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02" w:rsidRDefault="006F4BD7">
      <w:pPr>
        <w:jc w:val="center"/>
        <w:rPr>
          <w:sz w:val="20"/>
          <w:szCs w:val="20"/>
        </w:rPr>
      </w:pPr>
      <w:bookmarkStart w:id="0" w:name="page1"/>
      <w:bookmarkEnd w:id="0"/>
      <w:r>
        <w:rPr>
          <w:rFonts w:eastAsia="Times New Roman"/>
          <w:b/>
          <w:bCs/>
          <w:sz w:val="26"/>
          <w:szCs w:val="26"/>
        </w:rPr>
        <w:t>ДОГОВІР №________________</w:t>
      </w:r>
    </w:p>
    <w:p w:rsidR="003B6402" w:rsidRDefault="003B6402">
      <w:pPr>
        <w:spacing w:line="44" w:lineRule="exact"/>
        <w:rPr>
          <w:sz w:val="24"/>
          <w:szCs w:val="24"/>
        </w:rPr>
      </w:pPr>
    </w:p>
    <w:p w:rsidR="003B6402" w:rsidRDefault="006F4BD7">
      <w:pPr>
        <w:jc w:val="center"/>
        <w:rPr>
          <w:sz w:val="20"/>
          <w:szCs w:val="20"/>
        </w:rPr>
      </w:pPr>
      <w:r>
        <w:rPr>
          <w:rFonts w:eastAsia="Times New Roman"/>
          <w:b/>
          <w:bCs/>
          <w:sz w:val="26"/>
          <w:szCs w:val="26"/>
        </w:rPr>
        <w:t>постачання природного газу</w:t>
      </w:r>
    </w:p>
    <w:p w:rsidR="003B6402" w:rsidRDefault="003B6402">
      <w:pPr>
        <w:spacing w:line="390" w:lineRule="exact"/>
        <w:rPr>
          <w:sz w:val="24"/>
          <w:szCs w:val="24"/>
        </w:rPr>
      </w:pPr>
    </w:p>
    <w:p w:rsidR="003B6402" w:rsidRDefault="006F4BD7">
      <w:pPr>
        <w:tabs>
          <w:tab w:val="left" w:pos="6560"/>
        </w:tabs>
        <w:ind w:left="920"/>
        <w:rPr>
          <w:sz w:val="20"/>
          <w:szCs w:val="20"/>
        </w:rPr>
      </w:pPr>
      <w:r>
        <w:rPr>
          <w:rFonts w:eastAsia="Times New Roman"/>
          <w:b/>
          <w:bCs/>
          <w:sz w:val="26"/>
          <w:szCs w:val="26"/>
        </w:rPr>
        <w:t>м.</w:t>
      </w:r>
      <w:r w:rsidR="005B60FD">
        <w:rPr>
          <w:rFonts w:eastAsia="Times New Roman"/>
          <w:b/>
          <w:bCs/>
          <w:sz w:val="26"/>
          <w:szCs w:val="26"/>
          <w:lang w:val="uk-UA"/>
        </w:rPr>
        <w:t xml:space="preserve"> Суми</w:t>
      </w:r>
      <w:r>
        <w:rPr>
          <w:sz w:val="20"/>
          <w:szCs w:val="20"/>
        </w:rPr>
        <w:tab/>
      </w:r>
      <w:r w:rsidR="005B60FD">
        <w:rPr>
          <w:sz w:val="20"/>
          <w:szCs w:val="20"/>
          <w:lang w:val="uk-UA"/>
        </w:rPr>
        <w:t>«_____»</w:t>
      </w:r>
      <w:r w:rsidR="00AB7A5C">
        <w:rPr>
          <w:sz w:val="20"/>
          <w:szCs w:val="20"/>
          <w:lang w:val="uk-UA"/>
        </w:rPr>
        <w:t xml:space="preserve"> </w:t>
      </w:r>
      <w:r w:rsidR="00D97EED">
        <w:rPr>
          <w:rFonts w:eastAsia="Times New Roman"/>
          <w:b/>
          <w:bCs/>
          <w:sz w:val="26"/>
          <w:szCs w:val="26"/>
        </w:rPr>
        <w:t>__________ 20</w:t>
      </w:r>
      <w:r w:rsidR="00D97EED">
        <w:rPr>
          <w:rFonts w:eastAsia="Times New Roman"/>
          <w:b/>
          <w:bCs/>
          <w:sz w:val="26"/>
          <w:szCs w:val="26"/>
          <w:lang w:val="uk-UA"/>
        </w:rPr>
        <w:t>2</w:t>
      </w:r>
      <w:r w:rsidR="00906222">
        <w:rPr>
          <w:rFonts w:eastAsia="Times New Roman"/>
          <w:b/>
          <w:bCs/>
          <w:sz w:val="26"/>
          <w:szCs w:val="26"/>
          <w:lang w:val="uk-UA"/>
        </w:rPr>
        <w:t>1</w:t>
      </w:r>
      <w:r>
        <w:rPr>
          <w:rFonts w:eastAsia="Times New Roman"/>
          <w:b/>
          <w:bCs/>
          <w:sz w:val="26"/>
          <w:szCs w:val="26"/>
        </w:rPr>
        <w:t xml:space="preserve"> року</w:t>
      </w:r>
    </w:p>
    <w:p w:rsidR="003B6402" w:rsidRDefault="003B6402">
      <w:pPr>
        <w:spacing w:line="395" w:lineRule="exact"/>
        <w:rPr>
          <w:sz w:val="24"/>
          <w:szCs w:val="24"/>
        </w:rPr>
      </w:pPr>
    </w:p>
    <w:p w:rsidR="003B6402" w:rsidRDefault="00D97EED" w:rsidP="005B60FD">
      <w:pPr>
        <w:spacing w:line="265" w:lineRule="auto"/>
        <w:ind w:left="20" w:firstLine="708"/>
        <w:rPr>
          <w:rFonts w:eastAsia="Times New Roman"/>
          <w:sz w:val="26"/>
          <w:szCs w:val="26"/>
        </w:rPr>
      </w:pPr>
      <w:r>
        <w:rPr>
          <w:rFonts w:eastAsia="Times New Roman"/>
          <w:b/>
          <w:bCs/>
          <w:sz w:val="26"/>
          <w:szCs w:val="26"/>
        </w:rPr>
        <w:t>Т</w:t>
      </w:r>
      <w:r>
        <w:rPr>
          <w:rFonts w:eastAsia="Times New Roman"/>
          <w:b/>
          <w:bCs/>
          <w:sz w:val="26"/>
          <w:szCs w:val="26"/>
          <w:lang w:val="uk-UA"/>
        </w:rPr>
        <w:t>ОВАРИСТВО З ОБМЕЖЕНОЮ ВІДПОВІДАЛЬНІСТЮ</w:t>
      </w:r>
      <w:r w:rsidR="006F4BD7">
        <w:rPr>
          <w:rFonts w:eastAsia="Times New Roman"/>
          <w:b/>
          <w:bCs/>
          <w:sz w:val="26"/>
          <w:szCs w:val="26"/>
        </w:rPr>
        <w:t xml:space="preserve"> «</w:t>
      </w:r>
      <w:r w:rsidR="005B60FD">
        <w:rPr>
          <w:rFonts w:eastAsia="Times New Roman"/>
          <w:b/>
          <w:bCs/>
          <w:sz w:val="26"/>
          <w:szCs w:val="26"/>
          <w:lang w:val="uk-UA"/>
        </w:rPr>
        <w:t>СХІД</w:t>
      </w:r>
      <w:r>
        <w:rPr>
          <w:rFonts w:eastAsia="Times New Roman"/>
          <w:b/>
          <w:bCs/>
          <w:sz w:val="26"/>
          <w:szCs w:val="26"/>
          <w:lang w:val="uk-UA"/>
        </w:rPr>
        <w:t xml:space="preserve"> ЕНЕРГО ЗБУТ</w:t>
      </w:r>
      <w:r w:rsidR="006F4BD7">
        <w:rPr>
          <w:rFonts w:eastAsia="Times New Roman"/>
          <w:b/>
          <w:bCs/>
          <w:sz w:val="26"/>
          <w:szCs w:val="26"/>
        </w:rPr>
        <w:t xml:space="preserve">», </w:t>
      </w:r>
      <w:proofErr w:type="spellStart"/>
      <w:r w:rsidR="006F4BD7">
        <w:rPr>
          <w:rFonts w:eastAsia="Times New Roman"/>
          <w:sz w:val="26"/>
          <w:szCs w:val="26"/>
        </w:rPr>
        <w:t>надалі</w:t>
      </w:r>
      <w:proofErr w:type="spellEnd"/>
      <w:r w:rsidR="006F4BD7">
        <w:rPr>
          <w:rFonts w:eastAsia="Times New Roman"/>
          <w:b/>
          <w:bCs/>
          <w:sz w:val="26"/>
          <w:szCs w:val="26"/>
        </w:rPr>
        <w:t xml:space="preserve"> </w:t>
      </w:r>
      <w:proofErr w:type="spellStart"/>
      <w:r w:rsidR="006F4BD7">
        <w:rPr>
          <w:rFonts w:eastAsia="Times New Roman"/>
          <w:sz w:val="26"/>
          <w:szCs w:val="26"/>
        </w:rPr>
        <w:t>Постачальник</w:t>
      </w:r>
      <w:proofErr w:type="spellEnd"/>
      <w:r w:rsidR="006F4BD7">
        <w:rPr>
          <w:rFonts w:eastAsia="Times New Roman"/>
          <w:sz w:val="26"/>
          <w:szCs w:val="26"/>
        </w:rPr>
        <w:t xml:space="preserve">, в </w:t>
      </w:r>
      <w:proofErr w:type="spellStart"/>
      <w:r w:rsidR="006F4BD7">
        <w:rPr>
          <w:rFonts w:eastAsia="Times New Roman"/>
          <w:sz w:val="26"/>
          <w:szCs w:val="26"/>
        </w:rPr>
        <w:t>особі</w:t>
      </w:r>
      <w:proofErr w:type="spellEnd"/>
      <w:r w:rsidR="006F4BD7">
        <w:rPr>
          <w:rFonts w:eastAsia="Times New Roman"/>
          <w:sz w:val="26"/>
          <w:szCs w:val="26"/>
        </w:rPr>
        <w:t xml:space="preserve"> директора </w:t>
      </w:r>
      <w:proofErr w:type="spellStart"/>
      <w:r w:rsidR="005B60FD">
        <w:rPr>
          <w:rFonts w:eastAsia="Times New Roman"/>
          <w:sz w:val="26"/>
          <w:szCs w:val="26"/>
          <w:lang w:val="uk-UA"/>
        </w:rPr>
        <w:t>Корнієнкова</w:t>
      </w:r>
      <w:proofErr w:type="spellEnd"/>
      <w:r w:rsidR="005B60FD">
        <w:rPr>
          <w:rFonts w:eastAsia="Times New Roman"/>
          <w:sz w:val="26"/>
          <w:szCs w:val="26"/>
          <w:lang w:val="uk-UA"/>
        </w:rPr>
        <w:t xml:space="preserve"> Артема Юрійовича</w:t>
      </w:r>
      <w:r w:rsidR="006F4BD7">
        <w:rPr>
          <w:rFonts w:eastAsia="Times New Roman"/>
          <w:sz w:val="26"/>
          <w:szCs w:val="26"/>
        </w:rPr>
        <w:t xml:space="preserve">, </w:t>
      </w:r>
      <w:proofErr w:type="spellStart"/>
      <w:r w:rsidR="006F4BD7">
        <w:rPr>
          <w:rFonts w:eastAsia="Times New Roman"/>
          <w:sz w:val="26"/>
          <w:szCs w:val="26"/>
        </w:rPr>
        <w:t>що</w:t>
      </w:r>
      <w:proofErr w:type="spellEnd"/>
      <w:r w:rsidR="006F4BD7">
        <w:rPr>
          <w:rFonts w:eastAsia="Times New Roman"/>
          <w:sz w:val="26"/>
          <w:szCs w:val="26"/>
        </w:rPr>
        <w:t xml:space="preserve"> </w:t>
      </w:r>
      <w:proofErr w:type="spellStart"/>
      <w:r w:rsidR="006F4BD7">
        <w:rPr>
          <w:rFonts w:eastAsia="Times New Roman"/>
          <w:sz w:val="26"/>
          <w:szCs w:val="26"/>
        </w:rPr>
        <w:t>діє</w:t>
      </w:r>
      <w:proofErr w:type="spellEnd"/>
      <w:r w:rsidR="006F4BD7">
        <w:rPr>
          <w:rFonts w:eastAsia="Times New Roman"/>
          <w:sz w:val="26"/>
          <w:szCs w:val="26"/>
        </w:rPr>
        <w:t xml:space="preserve"> на </w:t>
      </w:r>
      <w:proofErr w:type="spellStart"/>
      <w:r w:rsidR="006F4BD7">
        <w:rPr>
          <w:rFonts w:eastAsia="Times New Roman"/>
          <w:sz w:val="26"/>
          <w:szCs w:val="26"/>
        </w:rPr>
        <w:t>підставі</w:t>
      </w:r>
      <w:proofErr w:type="spellEnd"/>
      <w:r w:rsidR="006F4BD7">
        <w:rPr>
          <w:rFonts w:eastAsia="Times New Roman"/>
          <w:sz w:val="26"/>
          <w:szCs w:val="26"/>
        </w:rPr>
        <w:t xml:space="preserve"> Статуту,</w:t>
      </w:r>
      <w:r w:rsidR="005B60FD">
        <w:rPr>
          <w:rFonts w:eastAsia="Times New Roman"/>
          <w:sz w:val="26"/>
          <w:szCs w:val="26"/>
          <w:lang w:val="uk-UA"/>
        </w:rPr>
        <w:t xml:space="preserve"> </w:t>
      </w:r>
      <w:proofErr w:type="spellStart"/>
      <w:r w:rsidR="006F4BD7">
        <w:rPr>
          <w:rFonts w:eastAsia="Times New Roman"/>
          <w:sz w:val="26"/>
          <w:szCs w:val="26"/>
        </w:rPr>
        <w:t>однієї</w:t>
      </w:r>
      <w:proofErr w:type="spellEnd"/>
      <w:r w:rsidR="006F4BD7">
        <w:rPr>
          <w:rFonts w:eastAsia="Times New Roman"/>
          <w:sz w:val="26"/>
          <w:szCs w:val="26"/>
        </w:rPr>
        <w:t xml:space="preserve"> </w:t>
      </w:r>
      <w:proofErr w:type="spellStart"/>
      <w:r w:rsidR="006F4BD7">
        <w:rPr>
          <w:rFonts w:eastAsia="Times New Roman"/>
          <w:sz w:val="26"/>
          <w:szCs w:val="26"/>
        </w:rPr>
        <w:t>сторони</w:t>
      </w:r>
      <w:proofErr w:type="spellEnd"/>
      <w:r w:rsidR="006F4BD7">
        <w:rPr>
          <w:rFonts w:eastAsia="Times New Roman"/>
          <w:sz w:val="26"/>
          <w:szCs w:val="26"/>
        </w:rPr>
        <w:t>, та</w:t>
      </w:r>
    </w:p>
    <w:p w:rsidR="003B6402" w:rsidRDefault="003B6402">
      <w:pPr>
        <w:spacing w:line="59" w:lineRule="exact"/>
        <w:rPr>
          <w:rFonts w:eastAsia="Times New Roman"/>
          <w:sz w:val="26"/>
          <w:szCs w:val="26"/>
        </w:rPr>
      </w:pPr>
    </w:p>
    <w:p w:rsidR="003B6402" w:rsidRDefault="006F4BD7">
      <w:pPr>
        <w:spacing w:line="263" w:lineRule="auto"/>
        <w:ind w:left="20"/>
        <w:jc w:val="both"/>
        <w:rPr>
          <w:rFonts w:eastAsia="Times New Roman"/>
          <w:sz w:val="26"/>
          <w:szCs w:val="26"/>
        </w:rPr>
      </w:pPr>
      <w:r>
        <w:rPr>
          <w:rFonts w:eastAsia="Times New Roman"/>
          <w:sz w:val="26"/>
          <w:szCs w:val="26"/>
        </w:rPr>
        <w:t>____________________________________________________________, надалі Споживач, в особі _____________________________________, що діє на підставі __________, з</w:t>
      </w:r>
    </w:p>
    <w:p w:rsidR="003B6402" w:rsidRDefault="003B6402">
      <w:pPr>
        <w:spacing w:line="33" w:lineRule="exact"/>
        <w:rPr>
          <w:rFonts w:eastAsia="Times New Roman"/>
          <w:sz w:val="26"/>
          <w:szCs w:val="26"/>
        </w:rPr>
      </w:pPr>
    </w:p>
    <w:p w:rsidR="003B6402" w:rsidRDefault="006F4BD7">
      <w:pPr>
        <w:spacing w:line="271" w:lineRule="auto"/>
        <w:ind w:left="20"/>
        <w:jc w:val="both"/>
        <w:rPr>
          <w:rFonts w:eastAsia="Times New Roman"/>
          <w:sz w:val="26"/>
          <w:szCs w:val="26"/>
        </w:rPr>
      </w:pPr>
      <w:r>
        <w:rPr>
          <w:rFonts w:eastAsia="Times New Roman"/>
          <w:sz w:val="26"/>
          <w:szCs w:val="26"/>
        </w:rPr>
        <w:t>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 уклали цей Договір постачання природного газу на наведених нижче умовах.</w:t>
      </w:r>
    </w:p>
    <w:p w:rsidR="003B6402" w:rsidRDefault="003B6402">
      <w:pPr>
        <w:spacing w:line="361" w:lineRule="exact"/>
        <w:rPr>
          <w:sz w:val="24"/>
          <w:szCs w:val="24"/>
        </w:rPr>
      </w:pPr>
    </w:p>
    <w:p w:rsidR="003B6402" w:rsidRDefault="006F4BD7">
      <w:pPr>
        <w:numPr>
          <w:ilvl w:val="0"/>
          <w:numId w:val="2"/>
        </w:numPr>
        <w:tabs>
          <w:tab w:val="left" w:pos="3980"/>
        </w:tabs>
        <w:ind w:left="3980" w:hanging="433"/>
        <w:rPr>
          <w:rFonts w:eastAsia="Times New Roman"/>
          <w:b/>
          <w:bCs/>
          <w:sz w:val="26"/>
          <w:szCs w:val="26"/>
        </w:rPr>
      </w:pPr>
      <w:r>
        <w:rPr>
          <w:rFonts w:eastAsia="Times New Roman"/>
          <w:b/>
          <w:bCs/>
          <w:sz w:val="26"/>
          <w:szCs w:val="26"/>
        </w:rPr>
        <w:t>ПРЕДМЕТ ДОГОВОРУ</w:t>
      </w:r>
    </w:p>
    <w:p w:rsidR="003B6402" w:rsidRDefault="003B6402">
      <w:pPr>
        <w:spacing w:line="52" w:lineRule="exact"/>
        <w:rPr>
          <w:sz w:val="24"/>
          <w:szCs w:val="24"/>
        </w:rPr>
      </w:pPr>
    </w:p>
    <w:p w:rsidR="003B6402" w:rsidRDefault="006F4BD7">
      <w:pPr>
        <w:spacing w:line="272" w:lineRule="auto"/>
        <w:ind w:left="20" w:firstLine="360"/>
        <w:jc w:val="both"/>
        <w:rPr>
          <w:sz w:val="20"/>
          <w:szCs w:val="20"/>
        </w:rPr>
      </w:pPr>
      <w:r>
        <w:rPr>
          <w:rFonts w:eastAsia="Times New Roman"/>
          <w:sz w:val="26"/>
          <w:szCs w:val="26"/>
        </w:rPr>
        <w:t xml:space="preserve">1.1. </w:t>
      </w:r>
      <w:proofErr w:type="spellStart"/>
      <w:r>
        <w:rPr>
          <w:rFonts w:eastAsia="Times New Roman"/>
          <w:sz w:val="26"/>
          <w:szCs w:val="26"/>
        </w:rPr>
        <w:t>Постачальник</w:t>
      </w:r>
      <w:proofErr w:type="spellEnd"/>
      <w:r>
        <w:rPr>
          <w:rFonts w:eastAsia="Times New Roman"/>
          <w:sz w:val="26"/>
          <w:szCs w:val="26"/>
        </w:rPr>
        <w:t xml:space="preserve"> </w:t>
      </w:r>
      <w:proofErr w:type="spellStart"/>
      <w:r>
        <w:rPr>
          <w:rFonts w:eastAsia="Times New Roman"/>
          <w:sz w:val="26"/>
          <w:szCs w:val="26"/>
        </w:rPr>
        <w:t>зобов`язується</w:t>
      </w:r>
      <w:proofErr w:type="spellEnd"/>
      <w:r>
        <w:rPr>
          <w:rFonts w:eastAsia="Times New Roman"/>
          <w:sz w:val="26"/>
          <w:szCs w:val="26"/>
        </w:rPr>
        <w:t xml:space="preserve"> </w:t>
      </w:r>
      <w:proofErr w:type="spellStart"/>
      <w:r>
        <w:rPr>
          <w:rFonts w:eastAsia="Times New Roman"/>
          <w:sz w:val="26"/>
          <w:szCs w:val="26"/>
        </w:rPr>
        <w:t>поставити</w:t>
      </w:r>
      <w:proofErr w:type="spellEnd"/>
      <w:r>
        <w:rPr>
          <w:rFonts w:eastAsia="Times New Roman"/>
          <w:sz w:val="26"/>
          <w:szCs w:val="26"/>
        </w:rPr>
        <w:t xml:space="preserve"> </w:t>
      </w:r>
      <w:proofErr w:type="spellStart"/>
      <w:r w:rsidR="005B60FD">
        <w:rPr>
          <w:rFonts w:eastAsia="Times New Roman"/>
          <w:sz w:val="26"/>
          <w:szCs w:val="26"/>
        </w:rPr>
        <w:t>Споживачу</w:t>
      </w:r>
      <w:proofErr w:type="spellEnd"/>
      <w:r w:rsidR="005B60FD">
        <w:rPr>
          <w:rFonts w:eastAsia="Times New Roman"/>
          <w:sz w:val="26"/>
          <w:szCs w:val="26"/>
        </w:rPr>
        <w:t xml:space="preserve"> у 20</w:t>
      </w:r>
      <w:r w:rsidR="005B60FD">
        <w:rPr>
          <w:rFonts w:eastAsia="Times New Roman"/>
          <w:sz w:val="26"/>
          <w:szCs w:val="26"/>
          <w:lang w:val="uk-UA"/>
        </w:rPr>
        <w:t>___</w:t>
      </w:r>
      <w:r>
        <w:rPr>
          <w:rFonts w:eastAsia="Times New Roman"/>
          <w:sz w:val="26"/>
          <w:szCs w:val="26"/>
        </w:rPr>
        <w:t xml:space="preserve"> </w:t>
      </w:r>
      <w:proofErr w:type="spellStart"/>
      <w:r>
        <w:rPr>
          <w:rFonts w:eastAsia="Times New Roman"/>
          <w:sz w:val="26"/>
          <w:szCs w:val="26"/>
        </w:rPr>
        <w:t>році</w:t>
      </w:r>
      <w:proofErr w:type="spellEnd"/>
      <w:r>
        <w:rPr>
          <w:rFonts w:eastAsia="Times New Roman"/>
          <w:sz w:val="26"/>
          <w:szCs w:val="26"/>
        </w:rPr>
        <w:t xml:space="preserve"> </w:t>
      </w:r>
      <w:proofErr w:type="spellStart"/>
      <w:r>
        <w:rPr>
          <w:rFonts w:eastAsia="Times New Roman"/>
          <w:sz w:val="26"/>
          <w:szCs w:val="26"/>
        </w:rPr>
        <w:t>природний</w:t>
      </w:r>
      <w:proofErr w:type="spellEnd"/>
      <w:r>
        <w:rPr>
          <w:rFonts w:eastAsia="Times New Roman"/>
          <w:sz w:val="26"/>
          <w:szCs w:val="26"/>
        </w:rPr>
        <w:t xml:space="preserve"> газ </w:t>
      </w:r>
      <w:proofErr w:type="spellStart"/>
      <w:r>
        <w:rPr>
          <w:rFonts w:eastAsia="Times New Roman"/>
          <w:sz w:val="26"/>
          <w:szCs w:val="26"/>
        </w:rPr>
        <w:t>українського</w:t>
      </w:r>
      <w:proofErr w:type="spellEnd"/>
      <w:r>
        <w:rPr>
          <w:rFonts w:eastAsia="Times New Roman"/>
          <w:sz w:val="26"/>
          <w:szCs w:val="26"/>
        </w:rPr>
        <w:t xml:space="preserve"> походження, та/або ввезений на митну територію України за кодом згідно УКТ ЗЕД 2711210000 (далі - газ), в обсягах і порядку, передбачених даним Договором, а Споживач зобов`язується прийняти газ та оплатити Постачальнику йо</w:t>
      </w:r>
      <w:r w:rsidR="005B60FD">
        <w:rPr>
          <w:rFonts w:eastAsia="Times New Roman"/>
          <w:sz w:val="26"/>
          <w:szCs w:val="26"/>
        </w:rPr>
        <w:t>го вартість у розмірах, строках</w:t>
      </w:r>
      <w:r>
        <w:rPr>
          <w:rFonts w:eastAsia="Times New Roman"/>
          <w:sz w:val="26"/>
          <w:szCs w:val="26"/>
        </w:rPr>
        <w:t>, порядку та на умовах, передбачених даним Договором.</w:t>
      </w:r>
    </w:p>
    <w:p w:rsidR="003B6402" w:rsidRDefault="003B6402">
      <w:pPr>
        <w:spacing w:line="9" w:lineRule="exact"/>
        <w:rPr>
          <w:sz w:val="24"/>
          <w:szCs w:val="24"/>
        </w:rPr>
      </w:pPr>
    </w:p>
    <w:p w:rsidR="003B6402" w:rsidRDefault="006F4BD7">
      <w:pPr>
        <w:ind w:left="800"/>
        <w:rPr>
          <w:sz w:val="20"/>
          <w:szCs w:val="20"/>
        </w:rPr>
      </w:pPr>
      <w:r>
        <w:rPr>
          <w:rFonts w:eastAsia="Times New Roman"/>
          <w:sz w:val="26"/>
          <w:szCs w:val="26"/>
        </w:rPr>
        <w:t xml:space="preserve">ЕІС-код </w:t>
      </w:r>
      <w:proofErr w:type="spellStart"/>
      <w:r>
        <w:rPr>
          <w:rFonts w:eastAsia="Times New Roman"/>
          <w:sz w:val="26"/>
          <w:szCs w:val="26"/>
        </w:rPr>
        <w:t>Постачальника</w:t>
      </w:r>
      <w:proofErr w:type="spellEnd"/>
      <w:r>
        <w:rPr>
          <w:rFonts w:eastAsia="Times New Roman"/>
          <w:sz w:val="26"/>
          <w:szCs w:val="26"/>
        </w:rPr>
        <w:t xml:space="preserve">: </w:t>
      </w:r>
      <w:r w:rsidR="005B60FD">
        <w:rPr>
          <w:rFonts w:eastAsia="Times New Roman"/>
          <w:b/>
          <w:bCs/>
          <w:sz w:val="26"/>
          <w:szCs w:val="26"/>
          <w:lang w:val="uk-UA"/>
        </w:rPr>
        <w:t>____________________</w:t>
      </w:r>
      <w:r w:rsidR="005B60FD">
        <w:rPr>
          <w:rFonts w:eastAsia="Times New Roman"/>
          <w:b/>
          <w:bCs/>
          <w:sz w:val="26"/>
          <w:szCs w:val="26"/>
        </w:rPr>
        <w:t>-</w:t>
      </w:r>
    </w:p>
    <w:p w:rsidR="003B6402" w:rsidRDefault="003B6402">
      <w:pPr>
        <w:spacing w:line="47" w:lineRule="exact"/>
        <w:rPr>
          <w:sz w:val="24"/>
          <w:szCs w:val="24"/>
        </w:rPr>
      </w:pPr>
    </w:p>
    <w:p w:rsidR="003B6402" w:rsidRDefault="006F4BD7">
      <w:pPr>
        <w:ind w:left="800"/>
        <w:rPr>
          <w:sz w:val="20"/>
          <w:szCs w:val="20"/>
        </w:rPr>
      </w:pPr>
      <w:r>
        <w:rPr>
          <w:rFonts w:eastAsia="Times New Roman"/>
          <w:sz w:val="26"/>
          <w:szCs w:val="26"/>
        </w:rPr>
        <w:t xml:space="preserve">ЕІС-код </w:t>
      </w:r>
      <w:proofErr w:type="spellStart"/>
      <w:r>
        <w:rPr>
          <w:rFonts w:eastAsia="Times New Roman"/>
          <w:sz w:val="26"/>
          <w:szCs w:val="26"/>
        </w:rPr>
        <w:t>Споживача</w:t>
      </w:r>
      <w:proofErr w:type="spellEnd"/>
      <w:r>
        <w:rPr>
          <w:rFonts w:eastAsia="Times New Roman"/>
          <w:sz w:val="26"/>
          <w:szCs w:val="26"/>
        </w:rPr>
        <w:t xml:space="preserve">: </w:t>
      </w:r>
      <w:r>
        <w:rPr>
          <w:rFonts w:eastAsia="Times New Roman"/>
          <w:b/>
          <w:bCs/>
          <w:sz w:val="26"/>
          <w:szCs w:val="26"/>
        </w:rPr>
        <w:t>______________________</w:t>
      </w:r>
      <w:r w:rsidR="005B60FD">
        <w:rPr>
          <w:rFonts w:eastAsia="Times New Roman"/>
          <w:sz w:val="26"/>
          <w:szCs w:val="26"/>
        </w:rPr>
        <w:t xml:space="preserve"> -</w:t>
      </w:r>
    </w:p>
    <w:p w:rsidR="003B6402" w:rsidRDefault="003B6402">
      <w:pPr>
        <w:spacing w:line="60" w:lineRule="exact"/>
        <w:rPr>
          <w:sz w:val="24"/>
          <w:szCs w:val="24"/>
        </w:rPr>
      </w:pPr>
    </w:p>
    <w:p w:rsidR="003B6402" w:rsidRDefault="006F4BD7">
      <w:pPr>
        <w:spacing w:line="269" w:lineRule="auto"/>
        <w:ind w:left="20" w:firstLine="360"/>
        <w:jc w:val="both"/>
        <w:rPr>
          <w:sz w:val="20"/>
          <w:szCs w:val="20"/>
        </w:rPr>
      </w:pPr>
      <w:r>
        <w:rPr>
          <w:rFonts w:eastAsia="Times New Roman"/>
          <w:sz w:val="26"/>
          <w:szCs w:val="26"/>
        </w:rPr>
        <w:t>1.2. Постачальник передає Споживачу газ в обсягах _________ тис.куб.м (_____________________________________________________________ ) куб. метрів, в тому числі по місяцях:</w:t>
      </w:r>
    </w:p>
    <w:p w:rsidR="003B6402" w:rsidRDefault="003B6402">
      <w:pPr>
        <w:spacing w:line="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1200"/>
        <w:gridCol w:w="1220"/>
        <w:gridCol w:w="1100"/>
        <w:gridCol w:w="1340"/>
        <w:gridCol w:w="1180"/>
        <w:gridCol w:w="1360"/>
        <w:gridCol w:w="1200"/>
      </w:tblGrid>
      <w:tr w:rsidR="003B6402">
        <w:trPr>
          <w:trHeight w:val="299"/>
        </w:trPr>
        <w:tc>
          <w:tcPr>
            <w:tcW w:w="1300" w:type="dxa"/>
            <w:tcBorders>
              <w:top w:val="single" w:sz="8" w:space="0" w:color="auto"/>
              <w:left w:val="single" w:sz="8" w:space="0" w:color="auto"/>
              <w:right w:val="single" w:sz="8" w:space="0" w:color="auto"/>
            </w:tcBorders>
            <w:vAlign w:val="bottom"/>
          </w:tcPr>
          <w:p w:rsidR="003B6402" w:rsidRDefault="006F4BD7">
            <w:pPr>
              <w:ind w:left="20"/>
              <w:rPr>
                <w:sz w:val="20"/>
                <w:szCs w:val="20"/>
              </w:rPr>
            </w:pPr>
            <w:r>
              <w:rPr>
                <w:rFonts w:eastAsia="Times New Roman"/>
                <w:sz w:val="26"/>
                <w:szCs w:val="26"/>
              </w:rPr>
              <w:t>Місяць</w:t>
            </w:r>
          </w:p>
        </w:tc>
        <w:tc>
          <w:tcPr>
            <w:tcW w:w="1200" w:type="dxa"/>
            <w:tcBorders>
              <w:top w:val="single" w:sz="8" w:space="0" w:color="auto"/>
              <w:right w:val="single" w:sz="8" w:space="0" w:color="auto"/>
            </w:tcBorders>
            <w:vAlign w:val="bottom"/>
          </w:tcPr>
          <w:p w:rsidR="003B6402" w:rsidRDefault="006F4BD7">
            <w:pPr>
              <w:rPr>
                <w:sz w:val="20"/>
                <w:szCs w:val="20"/>
              </w:rPr>
            </w:pPr>
            <w:r>
              <w:rPr>
                <w:rFonts w:eastAsia="Times New Roman"/>
                <w:sz w:val="26"/>
                <w:szCs w:val="26"/>
              </w:rPr>
              <w:t>Обсяг</w:t>
            </w:r>
          </w:p>
        </w:tc>
        <w:tc>
          <w:tcPr>
            <w:tcW w:w="1220" w:type="dxa"/>
            <w:tcBorders>
              <w:top w:val="single" w:sz="8" w:space="0" w:color="auto"/>
              <w:right w:val="single" w:sz="8" w:space="0" w:color="auto"/>
            </w:tcBorders>
            <w:vAlign w:val="bottom"/>
          </w:tcPr>
          <w:p w:rsidR="003B6402" w:rsidRDefault="006F4BD7">
            <w:pPr>
              <w:rPr>
                <w:sz w:val="20"/>
                <w:szCs w:val="20"/>
              </w:rPr>
            </w:pPr>
            <w:r>
              <w:rPr>
                <w:rFonts w:eastAsia="Times New Roman"/>
                <w:sz w:val="26"/>
                <w:szCs w:val="26"/>
              </w:rPr>
              <w:t>Місяць</w:t>
            </w:r>
          </w:p>
        </w:tc>
        <w:tc>
          <w:tcPr>
            <w:tcW w:w="1100" w:type="dxa"/>
            <w:tcBorders>
              <w:top w:val="single" w:sz="8" w:space="0" w:color="auto"/>
              <w:right w:val="single" w:sz="8" w:space="0" w:color="auto"/>
            </w:tcBorders>
            <w:vAlign w:val="bottom"/>
          </w:tcPr>
          <w:p w:rsidR="003B6402" w:rsidRDefault="006F4BD7">
            <w:pPr>
              <w:rPr>
                <w:sz w:val="20"/>
                <w:szCs w:val="20"/>
              </w:rPr>
            </w:pPr>
            <w:r>
              <w:rPr>
                <w:rFonts w:eastAsia="Times New Roman"/>
                <w:sz w:val="26"/>
                <w:szCs w:val="26"/>
              </w:rPr>
              <w:t>Обсяг</w:t>
            </w:r>
          </w:p>
        </w:tc>
        <w:tc>
          <w:tcPr>
            <w:tcW w:w="1340" w:type="dxa"/>
            <w:tcBorders>
              <w:top w:val="single" w:sz="8" w:space="0" w:color="auto"/>
              <w:right w:val="single" w:sz="8" w:space="0" w:color="auto"/>
            </w:tcBorders>
            <w:vAlign w:val="bottom"/>
          </w:tcPr>
          <w:p w:rsidR="003B6402" w:rsidRDefault="006F4BD7">
            <w:pPr>
              <w:rPr>
                <w:sz w:val="20"/>
                <w:szCs w:val="20"/>
              </w:rPr>
            </w:pPr>
            <w:r>
              <w:rPr>
                <w:rFonts w:eastAsia="Times New Roman"/>
                <w:sz w:val="26"/>
                <w:szCs w:val="26"/>
              </w:rPr>
              <w:t>Місяць</w:t>
            </w:r>
          </w:p>
        </w:tc>
        <w:tc>
          <w:tcPr>
            <w:tcW w:w="1180" w:type="dxa"/>
            <w:tcBorders>
              <w:top w:val="single" w:sz="8" w:space="0" w:color="auto"/>
              <w:right w:val="single" w:sz="8" w:space="0" w:color="auto"/>
            </w:tcBorders>
            <w:vAlign w:val="bottom"/>
          </w:tcPr>
          <w:p w:rsidR="003B6402" w:rsidRDefault="006F4BD7">
            <w:pPr>
              <w:rPr>
                <w:sz w:val="20"/>
                <w:szCs w:val="20"/>
              </w:rPr>
            </w:pPr>
            <w:r>
              <w:rPr>
                <w:rFonts w:eastAsia="Times New Roman"/>
                <w:sz w:val="26"/>
                <w:szCs w:val="26"/>
              </w:rPr>
              <w:t>Обсяг</w:t>
            </w:r>
          </w:p>
        </w:tc>
        <w:tc>
          <w:tcPr>
            <w:tcW w:w="1360" w:type="dxa"/>
            <w:tcBorders>
              <w:top w:val="single" w:sz="8" w:space="0" w:color="auto"/>
              <w:right w:val="single" w:sz="8" w:space="0" w:color="auto"/>
            </w:tcBorders>
            <w:vAlign w:val="bottom"/>
          </w:tcPr>
          <w:p w:rsidR="003B6402" w:rsidRDefault="006F4BD7">
            <w:pPr>
              <w:rPr>
                <w:sz w:val="20"/>
                <w:szCs w:val="20"/>
              </w:rPr>
            </w:pPr>
            <w:r>
              <w:rPr>
                <w:rFonts w:eastAsia="Times New Roman"/>
                <w:sz w:val="26"/>
                <w:szCs w:val="26"/>
              </w:rPr>
              <w:t>Місяць</w:t>
            </w:r>
          </w:p>
        </w:tc>
        <w:tc>
          <w:tcPr>
            <w:tcW w:w="1200" w:type="dxa"/>
            <w:tcBorders>
              <w:top w:val="single" w:sz="8" w:space="0" w:color="auto"/>
              <w:right w:val="single" w:sz="8" w:space="0" w:color="auto"/>
            </w:tcBorders>
            <w:vAlign w:val="bottom"/>
          </w:tcPr>
          <w:p w:rsidR="003B6402" w:rsidRDefault="006F4BD7">
            <w:pPr>
              <w:rPr>
                <w:sz w:val="20"/>
                <w:szCs w:val="20"/>
              </w:rPr>
            </w:pPr>
            <w:r>
              <w:rPr>
                <w:rFonts w:eastAsia="Times New Roman"/>
                <w:sz w:val="26"/>
                <w:szCs w:val="26"/>
              </w:rPr>
              <w:t>Обсяг</w:t>
            </w:r>
          </w:p>
        </w:tc>
      </w:tr>
      <w:tr w:rsidR="003B6402">
        <w:trPr>
          <w:trHeight w:val="54"/>
        </w:trPr>
        <w:tc>
          <w:tcPr>
            <w:tcW w:w="1300" w:type="dxa"/>
            <w:tcBorders>
              <w:left w:val="single" w:sz="8" w:space="0" w:color="auto"/>
              <w:bottom w:val="single" w:sz="8" w:space="0" w:color="auto"/>
              <w:right w:val="single" w:sz="8" w:space="0" w:color="auto"/>
            </w:tcBorders>
            <w:vAlign w:val="bottom"/>
          </w:tcPr>
          <w:p w:rsidR="003B6402" w:rsidRDefault="003B6402">
            <w:pPr>
              <w:rPr>
                <w:sz w:val="4"/>
                <w:szCs w:val="4"/>
              </w:rPr>
            </w:pPr>
          </w:p>
        </w:tc>
        <w:tc>
          <w:tcPr>
            <w:tcW w:w="1200" w:type="dxa"/>
            <w:tcBorders>
              <w:bottom w:val="single" w:sz="8" w:space="0" w:color="auto"/>
              <w:right w:val="single" w:sz="8" w:space="0" w:color="auto"/>
            </w:tcBorders>
            <w:vAlign w:val="bottom"/>
          </w:tcPr>
          <w:p w:rsidR="003B6402" w:rsidRDefault="003B6402">
            <w:pPr>
              <w:rPr>
                <w:sz w:val="4"/>
                <w:szCs w:val="4"/>
              </w:rPr>
            </w:pPr>
          </w:p>
        </w:tc>
        <w:tc>
          <w:tcPr>
            <w:tcW w:w="1220" w:type="dxa"/>
            <w:tcBorders>
              <w:bottom w:val="single" w:sz="8" w:space="0" w:color="auto"/>
              <w:right w:val="single" w:sz="8" w:space="0" w:color="auto"/>
            </w:tcBorders>
            <w:vAlign w:val="bottom"/>
          </w:tcPr>
          <w:p w:rsidR="003B6402" w:rsidRDefault="003B6402">
            <w:pPr>
              <w:rPr>
                <w:sz w:val="4"/>
                <w:szCs w:val="4"/>
              </w:rPr>
            </w:pPr>
          </w:p>
        </w:tc>
        <w:tc>
          <w:tcPr>
            <w:tcW w:w="1100" w:type="dxa"/>
            <w:tcBorders>
              <w:bottom w:val="single" w:sz="8" w:space="0" w:color="auto"/>
              <w:right w:val="single" w:sz="8" w:space="0" w:color="auto"/>
            </w:tcBorders>
            <w:vAlign w:val="bottom"/>
          </w:tcPr>
          <w:p w:rsidR="003B6402" w:rsidRDefault="003B6402">
            <w:pPr>
              <w:rPr>
                <w:sz w:val="4"/>
                <w:szCs w:val="4"/>
              </w:rPr>
            </w:pPr>
          </w:p>
        </w:tc>
        <w:tc>
          <w:tcPr>
            <w:tcW w:w="1340" w:type="dxa"/>
            <w:tcBorders>
              <w:bottom w:val="single" w:sz="8" w:space="0" w:color="auto"/>
              <w:right w:val="single" w:sz="8" w:space="0" w:color="auto"/>
            </w:tcBorders>
            <w:vAlign w:val="bottom"/>
          </w:tcPr>
          <w:p w:rsidR="003B6402" w:rsidRDefault="003B6402">
            <w:pPr>
              <w:rPr>
                <w:sz w:val="4"/>
                <w:szCs w:val="4"/>
              </w:rPr>
            </w:pPr>
          </w:p>
        </w:tc>
        <w:tc>
          <w:tcPr>
            <w:tcW w:w="1180" w:type="dxa"/>
            <w:tcBorders>
              <w:bottom w:val="single" w:sz="8" w:space="0" w:color="auto"/>
              <w:right w:val="single" w:sz="8" w:space="0" w:color="auto"/>
            </w:tcBorders>
            <w:vAlign w:val="bottom"/>
          </w:tcPr>
          <w:p w:rsidR="003B6402" w:rsidRDefault="003B6402">
            <w:pPr>
              <w:rPr>
                <w:sz w:val="4"/>
                <w:szCs w:val="4"/>
              </w:rPr>
            </w:pPr>
          </w:p>
        </w:tc>
        <w:tc>
          <w:tcPr>
            <w:tcW w:w="1360" w:type="dxa"/>
            <w:tcBorders>
              <w:bottom w:val="single" w:sz="8" w:space="0" w:color="auto"/>
              <w:right w:val="single" w:sz="8" w:space="0" w:color="auto"/>
            </w:tcBorders>
            <w:vAlign w:val="bottom"/>
          </w:tcPr>
          <w:p w:rsidR="003B6402" w:rsidRDefault="003B6402">
            <w:pPr>
              <w:rPr>
                <w:sz w:val="4"/>
                <w:szCs w:val="4"/>
              </w:rPr>
            </w:pPr>
          </w:p>
        </w:tc>
        <w:tc>
          <w:tcPr>
            <w:tcW w:w="1200" w:type="dxa"/>
            <w:tcBorders>
              <w:bottom w:val="single" w:sz="8" w:space="0" w:color="auto"/>
              <w:right w:val="single" w:sz="8" w:space="0" w:color="auto"/>
            </w:tcBorders>
            <w:vAlign w:val="bottom"/>
          </w:tcPr>
          <w:p w:rsidR="003B6402" w:rsidRDefault="003B6402">
            <w:pPr>
              <w:rPr>
                <w:sz w:val="4"/>
                <w:szCs w:val="4"/>
              </w:rPr>
            </w:pPr>
          </w:p>
        </w:tc>
      </w:tr>
      <w:tr w:rsidR="003B6402">
        <w:trPr>
          <w:trHeight w:val="279"/>
        </w:trPr>
        <w:tc>
          <w:tcPr>
            <w:tcW w:w="1300" w:type="dxa"/>
            <w:tcBorders>
              <w:left w:val="single" w:sz="8" w:space="0" w:color="auto"/>
              <w:right w:val="single" w:sz="8" w:space="0" w:color="auto"/>
            </w:tcBorders>
            <w:vAlign w:val="bottom"/>
          </w:tcPr>
          <w:p w:rsidR="003B6402" w:rsidRDefault="006F4BD7">
            <w:pPr>
              <w:spacing w:line="278" w:lineRule="exact"/>
              <w:ind w:left="20"/>
              <w:rPr>
                <w:sz w:val="20"/>
                <w:szCs w:val="20"/>
              </w:rPr>
            </w:pPr>
            <w:r>
              <w:rPr>
                <w:rFonts w:eastAsia="Times New Roman"/>
                <w:sz w:val="26"/>
                <w:szCs w:val="26"/>
              </w:rPr>
              <w:t>Січень</w:t>
            </w:r>
          </w:p>
        </w:tc>
        <w:tc>
          <w:tcPr>
            <w:tcW w:w="1200" w:type="dxa"/>
            <w:tcBorders>
              <w:right w:val="single" w:sz="8" w:space="0" w:color="auto"/>
            </w:tcBorders>
            <w:vAlign w:val="bottom"/>
          </w:tcPr>
          <w:p w:rsidR="003B6402" w:rsidRDefault="003B6402">
            <w:pPr>
              <w:rPr>
                <w:sz w:val="24"/>
                <w:szCs w:val="24"/>
              </w:rPr>
            </w:pPr>
          </w:p>
        </w:tc>
        <w:tc>
          <w:tcPr>
            <w:tcW w:w="122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Квітень</w:t>
            </w:r>
          </w:p>
        </w:tc>
        <w:tc>
          <w:tcPr>
            <w:tcW w:w="1100" w:type="dxa"/>
            <w:tcBorders>
              <w:right w:val="single" w:sz="8" w:space="0" w:color="auto"/>
            </w:tcBorders>
            <w:vAlign w:val="bottom"/>
          </w:tcPr>
          <w:p w:rsidR="003B6402" w:rsidRDefault="003B6402">
            <w:pPr>
              <w:rPr>
                <w:sz w:val="24"/>
                <w:szCs w:val="24"/>
              </w:rPr>
            </w:pPr>
          </w:p>
        </w:tc>
        <w:tc>
          <w:tcPr>
            <w:tcW w:w="134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Липень</w:t>
            </w:r>
          </w:p>
        </w:tc>
        <w:tc>
          <w:tcPr>
            <w:tcW w:w="1180" w:type="dxa"/>
            <w:tcBorders>
              <w:right w:val="single" w:sz="8" w:space="0" w:color="auto"/>
            </w:tcBorders>
            <w:vAlign w:val="bottom"/>
          </w:tcPr>
          <w:p w:rsidR="003B6402" w:rsidRDefault="003B6402">
            <w:pPr>
              <w:rPr>
                <w:sz w:val="24"/>
                <w:szCs w:val="24"/>
              </w:rPr>
            </w:pPr>
          </w:p>
        </w:tc>
        <w:tc>
          <w:tcPr>
            <w:tcW w:w="136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Жовтень</w:t>
            </w:r>
          </w:p>
        </w:tc>
        <w:tc>
          <w:tcPr>
            <w:tcW w:w="1200" w:type="dxa"/>
            <w:tcBorders>
              <w:right w:val="single" w:sz="8" w:space="0" w:color="auto"/>
            </w:tcBorders>
            <w:vAlign w:val="bottom"/>
          </w:tcPr>
          <w:p w:rsidR="003B6402" w:rsidRDefault="003B6402">
            <w:pPr>
              <w:rPr>
                <w:sz w:val="24"/>
                <w:szCs w:val="24"/>
              </w:rPr>
            </w:pPr>
          </w:p>
        </w:tc>
      </w:tr>
      <w:tr w:rsidR="003B6402">
        <w:trPr>
          <w:trHeight w:val="56"/>
        </w:trPr>
        <w:tc>
          <w:tcPr>
            <w:tcW w:w="1300" w:type="dxa"/>
            <w:tcBorders>
              <w:left w:val="single" w:sz="8" w:space="0" w:color="auto"/>
              <w:bottom w:val="single" w:sz="8" w:space="0" w:color="auto"/>
              <w:right w:val="single" w:sz="8" w:space="0" w:color="auto"/>
            </w:tcBorders>
            <w:vAlign w:val="bottom"/>
          </w:tcPr>
          <w:p w:rsidR="003B6402" w:rsidRDefault="003B6402">
            <w:pPr>
              <w:rPr>
                <w:sz w:val="4"/>
                <w:szCs w:val="4"/>
              </w:rPr>
            </w:pPr>
          </w:p>
        </w:tc>
        <w:tc>
          <w:tcPr>
            <w:tcW w:w="1200" w:type="dxa"/>
            <w:tcBorders>
              <w:bottom w:val="single" w:sz="8" w:space="0" w:color="auto"/>
              <w:right w:val="single" w:sz="8" w:space="0" w:color="auto"/>
            </w:tcBorders>
            <w:vAlign w:val="bottom"/>
          </w:tcPr>
          <w:p w:rsidR="003B6402" w:rsidRDefault="003B6402">
            <w:pPr>
              <w:rPr>
                <w:sz w:val="4"/>
                <w:szCs w:val="4"/>
              </w:rPr>
            </w:pPr>
          </w:p>
        </w:tc>
        <w:tc>
          <w:tcPr>
            <w:tcW w:w="1220" w:type="dxa"/>
            <w:tcBorders>
              <w:bottom w:val="single" w:sz="8" w:space="0" w:color="auto"/>
              <w:right w:val="single" w:sz="8" w:space="0" w:color="auto"/>
            </w:tcBorders>
            <w:vAlign w:val="bottom"/>
          </w:tcPr>
          <w:p w:rsidR="003B6402" w:rsidRDefault="003B6402">
            <w:pPr>
              <w:rPr>
                <w:sz w:val="4"/>
                <w:szCs w:val="4"/>
              </w:rPr>
            </w:pPr>
          </w:p>
        </w:tc>
        <w:tc>
          <w:tcPr>
            <w:tcW w:w="1100" w:type="dxa"/>
            <w:tcBorders>
              <w:bottom w:val="single" w:sz="8" w:space="0" w:color="auto"/>
              <w:right w:val="single" w:sz="8" w:space="0" w:color="auto"/>
            </w:tcBorders>
            <w:vAlign w:val="bottom"/>
          </w:tcPr>
          <w:p w:rsidR="003B6402" w:rsidRDefault="003B6402">
            <w:pPr>
              <w:rPr>
                <w:sz w:val="4"/>
                <w:szCs w:val="4"/>
              </w:rPr>
            </w:pPr>
          </w:p>
        </w:tc>
        <w:tc>
          <w:tcPr>
            <w:tcW w:w="1340" w:type="dxa"/>
            <w:tcBorders>
              <w:bottom w:val="single" w:sz="8" w:space="0" w:color="auto"/>
              <w:right w:val="single" w:sz="8" w:space="0" w:color="auto"/>
            </w:tcBorders>
            <w:vAlign w:val="bottom"/>
          </w:tcPr>
          <w:p w:rsidR="003B6402" w:rsidRDefault="003B6402">
            <w:pPr>
              <w:rPr>
                <w:sz w:val="4"/>
                <w:szCs w:val="4"/>
              </w:rPr>
            </w:pPr>
          </w:p>
        </w:tc>
        <w:tc>
          <w:tcPr>
            <w:tcW w:w="1180" w:type="dxa"/>
            <w:tcBorders>
              <w:bottom w:val="single" w:sz="8" w:space="0" w:color="auto"/>
              <w:right w:val="single" w:sz="8" w:space="0" w:color="auto"/>
            </w:tcBorders>
            <w:vAlign w:val="bottom"/>
          </w:tcPr>
          <w:p w:rsidR="003B6402" w:rsidRDefault="003B6402">
            <w:pPr>
              <w:rPr>
                <w:sz w:val="4"/>
                <w:szCs w:val="4"/>
              </w:rPr>
            </w:pPr>
          </w:p>
        </w:tc>
        <w:tc>
          <w:tcPr>
            <w:tcW w:w="1360" w:type="dxa"/>
            <w:tcBorders>
              <w:bottom w:val="single" w:sz="8" w:space="0" w:color="auto"/>
              <w:right w:val="single" w:sz="8" w:space="0" w:color="auto"/>
            </w:tcBorders>
            <w:vAlign w:val="bottom"/>
          </w:tcPr>
          <w:p w:rsidR="003B6402" w:rsidRDefault="003B6402">
            <w:pPr>
              <w:rPr>
                <w:sz w:val="4"/>
                <w:szCs w:val="4"/>
              </w:rPr>
            </w:pPr>
          </w:p>
        </w:tc>
        <w:tc>
          <w:tcPr>
            <w:tcW w:w="1200" w:type="dxa"/>
            <w:tcBorders>
              <w:bottom w:val="single" w:sz="8" w:space="0" w:color="auto"/>
              <w:right w:val="single" w:sz="8" w:space="0" w:color="auto"/>
            </w:tcBorders>
            <w:vAlign w:val="bottom"/>
          </w:tcPr>
          <w:p w:rsidR="003B6402" w:rsidRDefault="003B6402">
            <w:pPr>
              <w:rPr>
                <w:sz w:val="4"/>
                <w:szCs w:val="4"/>
              </w:rPr>
            </w:pPr>
          </w:p>
        </w:tc>
      </w:tr>
      <w:tr w:rsidR="003B6402">
        <w:trPr>
          <w:trHeight w:val="279"/>
        </w:trPr>
        <w:tc>
          <w:tcPr>
            <w:tcW w:w="1300" w:type="dxa"/>
            <w:tcBorders>
              <w:left w:val="single" w:sz="8" w:space="0" w:color="auto"/>
              <w:right w:val="single" w:sz="8" w:space="0" w:color="auto"/>
            </w:tcBorders>
            <w:vAlign w:val="bottom"/>
          </w:tcPr>
          <w:p w:rsidR="003B6402" w:rsidRDefault="006F4BD7">
            <w:pPr>
              <w:spacing w:line="278" w:lineRule="exact"/>
              <w:ind w:left="20"/>
              <w:rPr>
                <w:sz w:val="20"/>
                <w:szCs w:val="20"/>
              </w:rPr>
            </w:pPr>
            <w:r>
              <w:rPr>
                <w:rFonts w:eastAsia="Times New Roman"/>
                <w:sz w:val="26"/>
                <w:szCs w:val="26"/>
              </w:rPr>
              <w:t>Лютий</w:t>
            </w:r>
          </w:p>
        </w:tc>
        <w:tc>
          <w:tcPr>
            <w:tcW w:w="1200" w:type="dxa"/>
            <w:tcBorders>
              <w:right w:val="single" w:sz="8" w:space="0" w:color="auto"/>
            </w:tcBorders>
            <w:vAlign w:val="bottom"/>
          </w:tcPr>
          <w:p w:rsidR="003B6402" w:rsidRDefault="003B6402">
            <w:pPr>
              <w:rPr>
                <w:sz w:val="24"/>
                <w:szCs w:val="24"/>
              </w:rPr>
            </w:pPr>
          </w:p>
        </w:tc>
        <w:tc>
          <w:tcPr>
            <w:tcW w:w="122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Травень</w:t>
            </w:r>
          </w:p>
        </w:tc>
        <w:tc>
          <w:tcPr>
            <w:tcW w:w="1100" w:type="dxa"/>
            <w:tcBorders>
              <w:right w:val="single" w:sz="8" w:space="0" w:color="auto"/>
            </w:tcBorders>
            <w:vAlign w:val="bottom"/>
          </w:tcPr>
          <w:p w:rsidR="003B6402" w:rsidRDefault="003B6402">
            <w:pPr>
              <w:rPr>
                <w:sz w:val="24"/>
                <w:szCs w:val="24"/>
              </w:rPr>
            </w:pPr>
          </w:p>
        </w:tc>
        <w:tc>
          <w:tcPr>
            <w:tcW w:w="134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Серпень</w:t>
            </w:r>
          </w:p>
        </w:tc>
        <w:tc>
          <w:tcPr>
            <w:tcW w:w="1180" w:type="dxa"/>
            <w:tcBorders>
              <w:right w:val="single" w:sz="8" w:space="0" w:color="auto"/>
            </w:tcBorders>
            <w:vAlign w:val="bottom"/>
          </w:tcPr>
          <w:p w:rsidR="003B6402" w:rsidRDefault="003B6402">
            <w:pPr>
              <w:rPr>
                <w:sz w:val="24"/>
                <w:szCs w:val="24"/>
              </w:rPr>
            </w:pPr>
          </w:p>
        </w:tc>
        <w:tc>
          <w:tcPr>
            <w:tcW w:w="136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Листопад</w:t>
            </w:r>
          </w:p>
        </w:tc>
        <w:tc>
          <w:tcPr>
            <w:tcW w:w="1200" w:type="dxa"/>
            <w:tcBorders>
              <w:right w:val="single" w:sz="8" w:space="0" w:color="auto"/>
            </w:tcBorders>
            <w:vAlign w:val="bottom"/>
          </w:tcPr>
          <w:p w:rsidR="003B6402" w:rsidRDefault="003B6402">
            <w:pPr>
              <w:rPr>
                <w:sz w:val="24"/>
                <w:szCs w:val="24"/>
              </w:rPr>
            </w:pPr>
          </w:p>
        </w:tc>
      </w:tr>
      <w:tr w:rsidR="003B6402">
        <w:trPr>
          <w:trHeight w:val="54"/>
        </w:trPr>
        <w:tc>
          <w:tcPr>
            <w:tcW w:w="1300" w:type="dxa"/>
            <w:tcBorders>
              <w:left w:val="single" w:sz="8" w:space="0" w:color="auto"/>
              <w:bottom w:val="single" w:sz="8" w:space="0" w:color="auto"/>
              <w:right w:val="single" w:sz="8" w:space="0" w:color="auto"/>
            </w:tcBorders>
            <w:vAlign w:val="bottom"/>
          </w:tcPr>
          <w:p w:rsidR="003B6402" w:rsidRDefault="003B6402">
            <w:pPr>
              <w:rPr>
                <w:sz w:val="4"/>
                <w:szCs w:val="4"/>
              </w:rPr>
            </w:pPr>
          </w:p>
        </w:tc>
        <w:tc>
          <w:tcPr>
            <w:tcW w:w="1200" w:type="dxa"/>
            <w:tcBorders>
              <w:bottom w:val="single" w:sz="8" w:space="0" w:color="auto"/>
              <w:right w:val="single" w:sz="8" w:space="0" w:color="auto"/>
            </w:tcBorders>
            <w:vAlign w:val="bottom"/>
          </w:tcPr>
          <w:p w:rsidR="003B6402" w:rsidRDefault="003B6402">
            <w:pPr>
              <w:rPr>
                <w:sz w:val="4"/>
                <w:szCs w:val="4"/>
              </w:rPr>
            </w:pPr>
          </w:p>
        </w:tc>
        <w:tc>
          <w:tcPr>
            <w:tcW w:w="1220" w:type="dxa"/>
            <w:tcBorders>
              <w:bottom w:val="single" w:sz="8" w:space="0" w:color="auto"/>
              <w:right w:val="single" w:sz="8" w:space="0" w:color="auto"/>
            </w:tcBorders>
            <w:vAlign w:val="bottom"/>
          </w:tcPr>
          <w:p w:rsidR="003B6402" w:rsidRDefault="003B6402">
            <w:pPr>
              <w:rPr>
                <w:sz w:val="4"/>
                <w:szCs w:val="4"/>
              </w:rPr>
            </w:pPr>
          </w:p>
        </w:tc>
        <w:tc>
          <w:tcPr>
            <w:tcW w:w="1100" w:type="dxa"/>
            <w:tcBorders>
              <w:bottom w:val="single" w:sz="8" w:space="0" w:color="auto"/>
              <w:right w:val="single" w:sz="8" w:space="0" w:color="auto"/>
            </w:tcBorders>
            <w:vAlign w:val="bottom"/>
          </w:tcPr>
          <w:p w:rsidR="003B6402" w:rsidRDefault="003B6402">
            <w:pPr>
              <w:rPr>
                <w:sz w:val="4"/>
                <w:szCs w:val="4"/>
              </w:rPr>
            </w:pPr>
          </w:p>
        </w:tc>
        <w:tc>
          <w:tcPr>
            <w:tcW w:w="1340" w:type="dxa"/>
            <w:tcBorders>
              <w:bottom w:val="single" w:sz="8" w:space="0" w:color="auto"/>
              <w:right w:val="single" w:sz="8" w:space="0" w:color="auto"/>
            </w:tcBorders>
            <w:vAlign w:val="bottom"/>
          </w:tcPr>
          <w:p w:rsidR="003B6402" w:rsidRDefault="003B6402">
            <w:pPr>
              <w:rPr>
                <w:sz w:val="4"/>
                <w:szCs w:val="4"/>
              </w:rPr>
            </w:pPr>
          </w:p>
        </w:tc>
        <w:tc>
          <w:tcPr>
            <w:tcW w:w="1180" w:type="dxa"/>
            <w:tcBorders>
              <w:bottom w:val="single" w:sz="8" w:space="0" w:color="auto"/>
              <w:right w:val="single" w:sz="8" w:space="0" w:color="auto"/>
            </w:tcBorders>
            <w:vAlign w:val="bottom"/>
          </w:tcPr>
          <w:p w:rsidR="003B6402" w:rsidRDefault="003B6402">
            <w:pPr>
              <w:rPr>
                <w:sz w:val="4"/>
                <w:szCs w:val="4"/>
              </w:rPr>
            </w:pPr>
          </w:p>
        </w:tc>
        <w:tc>
          <w:tcPr>
            <w:tcW w:w="1360" w:type="dxa"/>
            <w:tcBorders>
              <w:bottom w:val="single" w:sz="8" w:space="0" w:color="auto"/>
              <w:right w:val="single" w:sz="8" w:space="0" w:color="auto"/>
            </w:tcBorders>
            <w:vAlign w:val="bottom"/>
          </w:tcPr>
          <w:p w:rsidR="003B6402" w:rsidRDefault="003B6402">
            <w:pPr>
              <w:rPr>
                <w:sz w:val="4"/>
                <w:szCs w:val="4"/>
              </w:rPr>
            </w:pPr>
          </w:p>
        </w:tc>
        <w:tc>
          <w:tcPr>
            <w:tcW w:w="1200" w:type="dxa"/>
            <w:tcBorders>
              <w:bottom w:val="single" w:sz="8" w:space="0" w:color="auto"/>
              <w:right w:val="single" w:sz="8" w:space="0" w:color="auto"/>
            </w:tcBorders>
            <w:vAlign w:val="bottom"/>
          </w:tcPr>
          <w:p w:rsidR="003B6402" w:rsidRDefault="003B6402">
            <w:pPr>
              <w:rPr>
                <w:sz w:val="4"/>
                <w:szCs w:val="4"/>
              </w:rPr>
            </w:pPr>
          </w:p>
        </w:tc>
      </w:tr>
      <w:tr w:rsidR="003B6402">
        <w:trPr>
          <w:trHeight w:val="279"/>
        </w:trPr>
        <w:tc>
          <w:tcPr>
            <w:tcW w:w="1300" w:type="dxa"/>
            <w:tcBorders>
              <w:left w:val="single" w:sz="8" w:space="0" w:color="auto"/>
              <w:right w:val="single" w:sz="8" w:space="0" w:color="auto"/>
            </w:tcBorders>
            <w:vAlign w:val="bottom"/>
          </w:tcPr>
          <w:p w:rsidR="003B6402" w:rsidRDefault="006F4BD7">
            <w:pPr>
              <w:spacing w:line="278" w:lineRule="exact"/>
              <w:ind w:left="20"/>
              <w:rPr>
                <w:sz w:val="20"/>
                <w:szCs w:val="20"/>
              </w:rPr>
            </w:pPr>
            <w:r>
              <w:rPr>
                <w:rFonts w:eastAsia="Times New Roman"/>
                <w:sz w:val="26"/>
                <w:szCs w:val="26"/>
              </w:rPr>
              <w:t>Березень</w:t>
            </w:r>
          </w:p>
        </w:tc>
        <w:tc>
          <w:tcPr>
            <w:tcW w:w="1200" w:type="dxa"/>
            <w:tcBorders>
              <w:right w:val="single" w:sz="8" w:space="0" w:color="auto"/>
            </w:tcBorders>
            <w:vAlign w:val="bottom"/>
          </w:tcPr>
          <w:p w:rsidR="003B6402" w:rsidRDefault="003B6402">
            <w:pPr>
              <w:rPr>
                <w:sz w:val="24"/>
                <w:szCs w:val="24"/>
              </w:rPr>
            </w:pPr>
          </w:p>
        </w:tc>
        <w:tc>
          <w:tcPr>
            <w:tcW w:w="122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Червень</w:t>
            </w:r>
          </w:p>
        </w:tc>
        <w:tc>
          <w:tcPr>
            <w:tcW w:w="1100" w:type="dxa"/>
            <w:tcBorders>
              <w:right w:val="single" w:sz="8" w:space="0" w:color="auto"/>
            </w:tcBorders>
            <w:vAlign w:val="bottom"/>
          </w:tcPr>
          <w:p w:rsidR="003B6402" w:rsidRDefault="003B6402">
            <w:pPr>
              <w:rPr>
                <w:sz w:val="24"/>
                <w:szCs w:val="24"/>
              </w:rPr>
            </w:pPr>
          </w:p>
        </w:tc>
        <w:tc>
          <w:tcPr>
            <w:tcW w:w="134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Вересень</w:t>
            </w:r>
          </w:p>
        </w:tc>
        <w:tc>
          <w:tcPr>
            <w:tcW w:w="1180" w:type="dxa"/>
            <w:tcBorders>
              <w:right w:val="single" w:sz="8" w:space="0" w:color="auto"/>
            </w:tcBorders>
            <w:vAlign w:val="bottom"/>
          </w:tcPr>
          <w:p w:rsidR="003B6402" w:rsidRDefault="003B6402">
            <w:pPr>
              <w:rPr>
                <w:sz w:val="24"/>
                <w:szCs w:val="24"/>
              </w:rPr>
            </w:pPr>
          </w:p>
        </w:tc>
        <w:tc>
          <w:tcPr>
            <w:tcW w:w="1360" w:type="dxa"/>
            <w:tcBorders>
              <w:right w:val="single" w:sz="8" w:space="0" w:color="auto"/>
            </w:tcBorders>
            <w:vAlign w:val="bottom"/>
          </w:tcPr>
          <w:p w:rsidR="003B6402" w:rsidRDefault="006F4BD7">
            <w:pPr>
              <w:spacing w:line="278" w:lineRule="exact"/>
              <w:rPr>
                <w:sz w:val="20"/>
                <w:szCs w:val="20"/>
              </w:rPr>
            </w:pPr>
            <w:r>
              <w:rPr>
                <w:rFonts w:eastAsia="Times New Roman"/>
                <w:sz w:val="26"/>
                <w:szCs w:val="26"/>
              </w:rPr>
              <w:t>Грудень</w:t>
            </w:r>
          </w:p>
        </w:tc>
        <w:tc>
          <w:tcPr>
            <w:tcW w:w="1200" w:type="dxa"/>
            <w:tcBorders>
              <w:right w:val="single" w:sz="8" w:space="0" w:color="auto"/>
            </w:tcBorders>
            <w:vAlign w:val="bottom"/>
          </w:tcPr>
          <w:p w:rsidR="003B6402" w:rsidRDefault="003B6402">
            <w:pPr>
              <w:rPr>
                <w:sz w:val="24"/>
                <w:szCs w:val="24"/>
              </w:rPr>
            </w:pPr>
          </w:p>
        </w:tc>
      </w:tr>
      <w:tr w:rsidR="003B6402">
        <w:trPr>
          <w:trHeight w:val="56"/>
        </w:trPr>
        <w:tc>
          <w:tcPr>
            <w:tcW w:w="1300" w:type="dxa"/>
            <w:tcBorders>
              <w:left w:val="single" w:sz="8" w:space="0" w:color="auto"/>
              <w:bottom w:val="single" w:sz="8" w:space="0" w:color="auto"/>
              <w:right w:val="single" w:sz="8" w:space="0" w:color="auto"/>
            </w:tcBorders>
            <w:vAlign w:val="bottom"/>
          </w:tcPr>
          <w:p w:rsidR="003B6402" w:rsidRDefault="003B6402">
            <w:pPr>
              <w:rPr>
                <w:sz w:val="4"/>
                <w:szCs w:val="4"/>
              </w:rPr>
            </w:pPr>
          </w:p>
        </w:tc>
        <w:tc>
          <w:tcPr>
            <w:tcW w:w="1200" w:type="dxa"/>
            <w:tcBorders>
              <w:bottom w:val="single" w:sz="8" w:space="0" w:color="auto"/>
              <w:right w:val="single" w:sz="8" w:space="0" w:color="auto"/>
            </w:tcBorders>
            <w:vAlign w:val="bottom"/>
          </w:tcPr>
          <w:p w:rsidR="003B6402" w:rsidRDefault="003B6402">
            <w:pPr>
              <w:rPr>
                <w:sz w:val="4"/>
                <w:szCs w:val="4"/>
              </w:rPr>
            </w:pPr>
          </w:p>
        </w:tc>
        <w:tc>
          <w:tcPr>
            <w:tcW w:w="1220" w:type="dxa"/>
            <w:tcBorders>
              <w:bottom w:val="single" w:sz="8" w:space="0" w:color="auto"/>
              <w:right w:val="single" w:sz="8" w:space="0" w:color="auto"/>
            </w:tcBorders>
            <w:vAlign w:val="bottom"/>
          </w:tcPr>
          <w:p w:rsidR="003B6402" w:rsidRDefault="003B6402">
            <w:pPr>
              <w:rPr>
                <w:sz w:val="4"/>
                <w:szCs w:val="4"/>
              </w:rPr>
            </w:pPr>
          </w:p>
        </w:tc>
        <w:tc>
          <w:tcPr>
            <w:tcW w:w="1100" w:type="dxa"/>
            <w:tcBorders>
              <w:bottom w:val="single" w:sz="8" w:space="0" w:color="auto"/>
              <w:right w:val="single" w:sz="8" w:space="0" w:color="auto"/>
            </w:tcBorders>
            <w:vAlign w:val="bottom"/>
          </w:tcPr>
          <w:p w:rsidR="003B6402" w:rsidRDefault="003B6402">
            <w:pPr>
              <w:rPr>
                <w:sz w:val="4"/>
                <w:szCs w:val="4"/>
              </w:rPr>
            </w:pPr>
          </w:p>
        </w:tc>
        <w:tc>
          <w:tcPr>
            <w:tcW w:w="1340" w:type="dxa"/>
            <w:tcBorders>
              <w:bottom w:val="single" w:sz="8" w:space="0" w:color="auto"/>
              <w:right w:val="single" w:sz="8" w:space="0" w:color="auto"/>
            </w:tcBorders>
            <w:vAlign w:val="bottom"/>
          </w:tcPr>
          <w:p w:rsidR="003B6402" w:rsidRDefault="003B6402">
            <w:pPr>
              <w:rPr>
                <w:sz w:val="4"/>
                <w:szCs w:val="4"/>
              </w:rPr>
            </w:pPr>
          </w:p>
        </w:tc>
        <w:tc>
          <w:tcPr>
            <w:tcW w:w="1180" w:type="dxa"/>
            <w:tcBorders>
              <w:bottom w:val="single" w:sz="8" w:space="0" w:color="auto"/>
              <w:right w:val="single" w:sz="8" w:space="0" w:color="auto"/>
            </w:tcBorders>
            <w:vAlign w:val="bottom"/>
          </w:tcPr>
          <w:p w:rsidR="003B6402" w:rsidRDefault="003B6402">
            <w:pPr>
              <w:rPr>
                <w:sz w:val="4"/>
                <w:szCs w:val="4"/>
              </w:rPr>
            </w:pPr>
          </w:p>
        </w:tc>
        <w:tc>
          <w:tcPr>
            <w:tcW w:w="1360" w:type="dxa"/>
            <w:tcBorders>
              <w:bottom w:val="single" w:sz="8" w:space="0" w:color="auto"/>
              <w:right w:val="single" w:sz="8" w:space="0" w:color="auto"/>
            </w:tcBorders>
            <w:vAlign w:val="bottom"/>
          </w:tcPr>
          <w:p w:rsidR="003B6402" w:rsidRDefault="003B6402">
            <w:pPr>
              <w:rPr>
                <w:sz w:val="4"/>
                <w:szCs w:val="4"/>
              </w:rPr>
            </w:pPr>
          </w:p>
        </w:tc>
        <w:tc>
          <w:tcPr>
            <w:tcW w:w="1200" w:type="dxa"/>
            <w:tcBorders>
              <w:bottom w:val="single" w:sz="8" w:space="0" w:color="auto"/>
              <w:right w:val="single" w:sz="8" w:space="0" w:color="auto"/>
            </w:tcBorders>
            <w:vAlign w:val="bottom"/>
          </w:tcPr>
          <w:p w:rsidR="003B6402" w:rsidRDefault="003B6402">
            <w:pPr>
              <w:rPr>
                <w:sz w:val="4"/>
                <w:szCs w:val="4"/>
              </w:rPr>
            </w:pPr>
          </w:p>
        </w:tc>
      </w:tr>
    </w:tbl>
    <w:p w:rsidR="003B6402" w:rsidRDefault="003B6402">
      <w:pPr>
        <w:spacing w:line="348" w:lineRule="exact"/>
        <w:rPr>
          <w:sz w:val="24"/>
          <w:szCs w:val="24"/>
        </w:rPr>
      </w:pPr>
    </w:p>
    <w:p w:rsidR="003B6402" w:rsidRDefault="006F4BD7">
      <w:pPr>
        <w:spacing w:line="269" w:lineRule="auto"/>
        <w:ind w:left="20" w:firstLine="360"/>
        <w:jc w:val="both"/>
        <w:rPr>
          <w:sz w:val="20"/>
          <w:szCs w:val="20"/>
        </w:rPr>
      </w:pPr>
      <w:r>
        <w:rPr>
          <w:rFonts w:eastAsia="Times New Roman"/>
          <w:sz w:val="26"/>
          <w:szCs w:val="26"/>
        </w:rPr>
        <w:t>1.3. Дані обсяги є плановими та можуть зменшуватися або збільшуватися. Остаточний обсяг переданого природного газу визначається в Актах приймання-передачі природного газу.</w:t>
      </w:r>
    </w:p>
    <w:p w:rsidR="003B6402" w:rsidRDefault="003B6402">
      <w:pPr>
        <w:spacing w:line="27" w:lineRule="exact"/>
        <w:rPr>
          <w:sz w:val="24"/>
          <w:szCs w:val="24"/>
        </w:rPr>
      </w:pPr>
    </w:p>
    <w:p w:rsidR="003B6402" w:rsidRDefault="006F4BD7">
      <w:pPr>
        <w:spacing w:line="263" w:lineRule="auto"/>
        <w:ind w:left="20" w:firstLine="360"/>
        <w:jc w:val="both"/>
        <w:rPr>
          <w:sz w:val="20"/>
          <w:szCs w:val="20"/>
        </w:rPr>
      </w:pPr>
      <w:r>
        <w:rPr>
          <w:rFonts w:eastAsia="Times New Roman"/>
          <w:sz w:val="26"/>
          <w:szCs w:val="26"/>
        </w:rPr>
        <w:t>1.4. Постачання газу здійснюється для потужностей Споживача за слідуючими адресами:</w:t>
      </w:r>
    </w:p>
    <w:p w:rsidR="003B6402" w:rsidRDefault="003B6402">
      <w:pPr>
        <w:spacing w:line="38" w:lineRule="exact"/>
        <w:rPr>
          <w:sz w:val="24"/>
          <w:szCs w:val="24"/>
        </w:rPr>
      </w:pPr>
    </w:p>
    <w:p w:rsidR="003B6402" w:rsidRDefault="006F4BD7">
      <w:pPr>
        <w:spacing w:line="283" w:lineRule="auto"/>
        <w:ind w:left="20" w:right="40"/>
        <w:rPr>
          <w:sz w:val="20"/>
          <w:szCs w:val="20"/>
        </w:rPr>
      </w:pPr>
      <w:r>
        <w:rPr>
          <w:rFonts w:eastAsia="Times New Roman"/>
          <w:b/>
          <w:bCs/>
          <w:sz w:val="25"/>
          <w:szCs w:val="25"/>
        </w:rPr>
        <w:t>_____________________________________________________________________________ _______________________________________________________</w:t>
      </w:r>
    </w:p>
    <w:p w:rsidR="003B6402" w:rsidRDefault="003B6402">
      <w:pPr>
        <w:spacing w:line="4" w:lineRule="exact"/>
        <w:rPr>
          <w:sz w:val="24"/>
          <w:szCs w:val="24"/>
        </w:rPr>
      </w:pPr>
    </w:p>
    <w:p w:rsidR="003B6402" w:rsidRDefault="006F4BD7">
      <w:pPr>
        <w:spacing w:line="271" w:lineRule="auto"/>
        <w:ind w:left="20" w:firstLine="360"/>
        <w:jc w:val="both"/>
        <w:rPr>
          <w:sz w:val="20"/>
          <w:szCs w:val="20"/>
        </w:rPr>
      </w:pPr>
      <w:r>
        <w:rPr>
          <w:rFonts w:eastAsia="Times New Roman"/>
          <w:sz w:val="26"/>
          <w:szCs w:val="26"/>
        </w:rPr>
        <w:t>1.5. Обов’язковою умовою для постачання природного газу Споживачу є наявність у нього укладеного з Оператором ГРМ/ГТС в установленому прядку договору транспортування (розподілу) природного газу, на підставі якого Споживач набуває право правомірно відбирати газ із газорозподільної системи.</w:t>
      </w:r>
    </w:p>
    <w:p w:rsidR="003B6402" w:rsidRDefault="003B6402">
      <w:pPr>
        <w:spacing w:line="25" w:lineRule="exact"/>
        <w:rPr>
          <w:sz w:val="24"/>
          <w:szCs w:val="24"/>
        </w:rPr>
      </w:pPr>
    </w:p>
    <w:p w:rsidR="003B6402" w:rsidRDefault="006F4BD7">
      <w:pPr>
        <w:spacing w:line="263" w:lineRule="auto"/>
        <w:ind w:left="20" w:firstLine="360"/>
        <w:jc w:val="both"/>
        <w:rPr>
          <w:sz w:val="20"/>
          <w:szCs w:val="20"/>
        </w:rPr>
      </w:pPr>
      <w:r>
        <w:rPr>
          <w:rFonts w:eastAsia="Times New Roman"/>
          <w:sz w:val="26"/>
          <w:szCs w:val="26"/>
        </w:rPr>
        <w:t>1.6. Постачальник передає газ Споживачу на відповідних (віртуальних/фізичних) точках виходу з ГТС, при цьому Споживач самостійно сплачує всі послуги з</w:t>
      </w:r>
    </w:p>
    <w:p w:rsidR="003B6402" w:rsidRDefault="003B6402">
      <w:pPr>
        <w:spacing w:line="200" w:lineRule="exact"/>
        <w:rPr>
          <w:sz w:val="24"/>
          <w:szCs w:val="24"/>
        </w:rPr>
      </w:pPr>
    </w:p>
    <w:p w:rsidR="003B6402" w:rsidRDefault="003B6402">
      <w:pPr>
        <w:spacing w:line="258" w:lineRule="exact"/>
        <w:rPr>
          <w:sz w:val="24"/>
          <w:szCs w:val="24"/>
        </w:rPr>
      </w:pPr>
    </w:p>
    <w:p w:rsidR="003B6402" w:rsidRDefault="006F4BD7">
      <w:pPr>
        <w:ind w:left="9960"/>
        <w:rPr>
          <w:sz w:val="20"/>
          <w:szCs w:val="20"/>
        </w:rPr>
      </w:pPr>
      <w:r>
        <w:rPr>
          <w:rFonts w:ascii="Calibri" w:eastAsia="Calibri" w:hAnsi="Calibri" w:cs="Calibri"/>
          <w:sz w:val="19"/>
          <w:szCs w:val="19"/>
        </w:rPr>
        <w:t>1</w:t>
      </w:r>
    </w:p>
    <w:p w:rsidR="003B6402" w:rsidRDefault="003B6402">
      <w:pPr>
        <w:sectPr w:rsidR="003B6402">
          <w:pgSz w:w="11900" w:h="16836"/>
          <w:pgMar w:top="717" w:right="724" w:bottom="0" w:left="1120" w:header="0" w:footer="0" w:gutter="0"/>
          <w:cols w:space="720" w:equalWidth="0">
            <w:col w:w="10060"/>
          </w:cols>
        </w:sectPr>
      </w:pPr>
    </w:p>
    <w:p w:rsidR="003B6402" w:rsidRDefault="006F4BD7">
      <w:pPr>
        <w:spacing w:line="263" w:lineRule="auto"/>
        <w:jc w:val="both"/>
        <w:rPr>
          <w:sz w:val="20"/>
          <w:szCs w:val="20"/>
        </w:rPr>
      </w:pPr>
      <w:bookmarkStart w:id="1" w:name="page2"/>
      <w:bookmarkEnd w:id="1"/>
      <w:r>
        <w:rPr>
          <w:rFonts w:eastAsia="Times New Roman"/>
          <w:sz w:val="26"/>
          <w:szCs w:val="26"/>
        </w:rPr>
        <w:lastRenderedPageBreak/>
        <w:t>транспортування до цих точок виходу відповідно до укладених договорів транспортування.</w:t>
      </w:r>
    </w:p>
    <w:p w:rsidR="003B6402" w:rsidRDefault="003B6402">
      <w:pPr>
        <w:spacing w:line="34" w:lineRule="exact"/>
        <w:rPr>
          <w:sz w:val="20"/>
          <w:szCs w:val="20"/>
        </w:rPr>
      </w:pPr>
    </w:p>
    <w:p w:rsidR="003B6402" w:rsidRDefault="006F4BD7">
      <w:pPr>
        <w:spacing w:line="269" w:lineRule="auto"/>
        <w:ind w:firstLine="360"/>
        <w:jc w:val="both"/>
        <w:rPr>
          <w:sz w:val="20"/>
          <w:szCs w:val="20"/>
        </w:rPr>
      </w:pPr>
      <w:r>
        <w:rPr>
          <w:rFonts w:eastAsia="Times New Roman"/>
          <w:sz w:val="26"/>
          <w:szCs w:val="26"/>
        </w:rPr>
        <w:t>1.7. Обсяги постачання газу Постачальником Споживачу в кожному розрахунковому періоді (місяці) визначаються на підставі письмової заявки Споживача Постачальнику і можуть відрізнятись від обсягів, зазначених в п 1.2 цього Договору.</w:t>
      </w:r>
    </w:p>
    <w:p w:rsidR="003B6402" w:rsidRDefault="003B6402">
      <w:pPr>
        <w:spacing w:line="24" w:lineRule="exact"/>
        <w:rPr>
          <w:sz w:val="20"/>
          <w:szCs w:val="20"/>
        </w:rPr>
      </w:pPr>
    </w:p>
    <w:p w:rsidR="003B6402" w:rsidRDefault="006F4BD7">
      <w:pPr>
        <w:spacing w:line="272" w:lineRule="auto"/>
        <w:ind w:firstLine="360"/>
        <w:jc w:val="both"/>
        <w:rPr>
          <w:sz w:val="20"/>
          <w:szCs w:val="20"/>
        </w:rPr>
      </w:pPr>
      <w:r>
        <w:rPr>
          <w:rFonts w:eastAsia="Times New Roman"/>
          <w:sz w:val="26"/>
          <w:szCs w:val="26"/>
        </w:rPr>
        <w:t>1.8. Письмові заявки Споживача щодо обсягів споживання подаються Постачальнику до 15 числа місяця, що передує місяцю поставки. У разі відсутності письмової заявки Cпоживача відповідно до п.1.7 — Постачальник має право не здійснювати постачання природного газу Споживачу.</w:t>
      </w:r>
    </w:p>
    <w:p w:rsidR="003B6402" w:rsidRDefault="003B6402">
      <w:pPr>
        <w:spacing w:line="20" w:lineRule="exact"/>
        <w:rPr>
          <w:sz w:val="20"/>
          <w:szCs w:val="20"/>
        </w:rPr>
      </w:pPr>
    </w:p>
    <w:p w:rsidR="003B6402" w:rsidRDefault="006F4BD7">
      <w:pPr>
        <w:spacing w:line="270" w:lineRule="auto"/>
        <w:ind w:firstLine="360"/>
        <w:jc w:val="both"/>
        <w:rPr>
          <w:sz w:val="20"/>
          <w:szCs w:val="20"/>
        </w:rPr>
      </w:pPr>
      <w:r>
        <w:rPr>
          <w:rFonts w:eastAsia="Times New Roman"/>
          <w:sz w:val="26"/>
          <w:szCs w:val="26"/>
        </w:rPr>
        <w:t>1.9. Споживач та Постачальник мають право на коригування протягом розрахункового періоду підтверджених обсягів природного газу в порядку, встановленому Кодексом газотранспортної системи.</w:t>
      </w:r>
    </w:p>
    <w:p w:rsidR="003B6402" w:rsidRDefault="003B6402">
      <w:pPr>
        <w:spacing w:line="24" w:lineRule="exact"/>
        <w:rPr>
          <w:sz w:val="20"/>
          <w:szCs w:val="20"/>
        </w:rPr>
      </w:pPr>
    </w:p>
    <w:p w:rsidR="003B6402" w:rsidRDefault="006F4BD7">
      <w:pPr>
        <w:spacing w:line="270" w:lineRule="auto"/>
        <w:ind w:firstLine="360"/>
        <w:jc w:val="both"/>
        <w:rPr>
          <w:sz w:val="20"/>
          <w:szCs w:val="20"/>
        </w:rPr>
      </w:pPr>
      <w:r>
        <w:rPr>
          <w:rFonts w:eastAsia="Times New Roman"/>
          <w:sz w:val="26"/>
          <w:szCs w:val="26"/>
        </w:rPr>
        <w:t>1.10. Збільшення (зменшення) планового обсягу газу у поточному місяці споживання здійснюється на підставі письмових заявок Споживача, поданих впродовж поточного розрахункового місяця.</w:t>
      </w:r>
    </w:p>
    <w:p w:rsidR="003B6402" w:rsidRDefault="003B6402">
      <w:pPr>
        <w:spacing w:line="23" w:lineRule="exact"/>
        <w:rPr>
          <w:sz w:val="20"/>
          <w:szCs w:val="20"/>
        </w:rPr>
      </w:pPr>
    </w:p>
    <w:p w:rsidR="003B6402" w:rsidRDefault="006F4BD7">
      <w:pPr>
        <w:spacing w:line="269" w:lineRule="auto"/>
        <w:ind w:firstLine="360"/>
        <w:jc w:val="both"/>
        <w:rPr>
          <w:sz w:val="20"/>
          <w:szCs w:val="20"/>
        </w:rPr>
      </w:pPr>
      <w:r>
        <w:rPr>
          <w:rFonts w:eastAsia="Times New Roman"/>
          <w:sz w:val="26"/>
          <w:szCs w:val="26"/>
        </w:rPr>
        <w:t>1.11. Заявки (листи, повідомлення) можуть бути надіслані Споживачем електронною поштою або факсом за реквізитами зазначеними у Договорі з подальшим дублюванням оригіналу заявки поштою.</w:t>
      </w:r>
    </w:p>
    <w:p w:rsidR="003B6402" w:rsidRDefault="003B6402">
      <w:pPr>
        <w:spacing w:line="27" w:lineRule="exact"/>
        <w:rPr>
          <w:sz w:val="20"/>
          <w:szCs w:val="20"/>
        </w:rPr>
      </w:pPr>
    </w:p>
    <w:p w:rsidR="003B6402" w:rsidRDefault="006F4BD7">
      <w:pPr>
        <w:spacing w:line="271" w:lineRule="auto"/>
        <w:ind w:firstLine="360"/>
        <w:jc w:val="both"/>
        <w:rPr>
          <w:sz w:val="20"/>
          <w:szCs w:val="20"/>
        </w:rPr>
      </w:pPr>
      <w:r>
        <w:rPr>
          <w:rFonts w:eastAsia="Times New Roman"/>
          <w:sz w:val="26"/>
          <w:szCs w:val="26"/>
        </w:rPr>
        <w:t>1.12. Постачання/споживання підтвердженого обсягу природного газу протягом розрахункового періоду здійснюється нерівномірно. Відхилення від середньодобової норми, яка визначається шляхом ділення місячного підтвердженого обсягу газу на кількість днів протягом цього місяця, допускається ± 50%.</w:t>
      </w:r>
    </w:p>
    <w:p w:rsidR="003B6402" w:rsidRDefault="003B6402">
      <w:pPr>
        <w:spacing w:line="25" w:lineRule="exact"/>
        <w:rPr>
          <w:sz w:val="20"/>
          <w:szCs w:val="20"/>
        </w:rPr>
      </w:pPr>
    </w:p>
    <w:p w:rsidR="003B6402" w:rsidRDefault="006F4BD7">
      <w:pPr>
        <w:spacing w:line="263" w:lineRule="auto"/>
        <w:ind w:firstLine="360"/>
        <w:jc w:val="both"/>
        <w:rPr>
          <w:sz w:val="20"/>
          <w:szCs w:val="20"/>
        </w:rPr>
      </w:pPr>
      <w:r>
        <w:rPr>
          <w:rFonts w:eastAsia="Times New Roman"/>
          <w:sz w:val="26"/>
          <w:szCs w:val="26"/>
        </w:rPr>
        <w:t>1.13. Допускається відхилення споживання обсягу природного газу за розрахунковий період ± 5% від підтвердженого обсягу природного газу без коригування.</w:t>
      </w:r>
    </w:p>
    <w:p w:rsidR="003B6402" w:rsidRDefault="003B6402">
      <w:pPr>
        <w:spacing w:line="32" w:lineRule="exact"/>
        <w:rPr>
          <w:sz w:val="20"/>
          <w:szCs w:val="20"/>
        </w:rPr>
      </w:pPr>
    </w:p>
    <w:p w:rsidR="003B6402" w:rsidRDefault="006F4BD7">
      <w:pPr>
        <w:spacing w:line="272" w:lineRule="auto"/>
        <w:ind w:firstLine="360"/>
        <w:jc w:val="both"/>
        <w:rPr>
          <w:sz w:val="20"/>
          <w:szCs w:val="20"/>
        </w:rPr>
      </w:pPr>
      <w:r>
        <w:rPr>
          <w:rFonts w:eastAsia="Times New Roman"/>
          <w:sz w:val="26"/>
          <w:szCs w:val="26"/>
        </w:rPr>
        <w:t>1.14. У випадку неподання Споживачем заявки у строк та у порядку, встановлених п.1.7, п 1.8 даного Договору, обсяг газу, що поставлений Постачальником, підтверджується щомісячними актами приймання-передачі газу, оформленими згідно з розділом 4 даного Договору, та підлягає оплаті Споживачем в порядку встановленому даним Договором.</w:t>
      </w:r>
    </w:p>
    <w:p w:rsidR="003B6402" w:rsidRDefault="003B6402">
      <w:pPr>
        <w:spacing w:line="27" w:lineRule="exact"/>
        <w:rPr>
          <w:sz w:val="20"/>
          <w:szCs w:val="20"/>
        </w:rPr>
      </w:pPr>
    </w:p>
    <w:p w:rsidR="003B6402" w:rsidRDefault="006F4BD7">
      <w:pPr>
        <w:spacing w:line="269" w:lineRule="auto"/>
        <w:ind w:firstLine="360"/>
        <w:jc w:val="both"/>
        <w:rPr>
          <w:sz w:val="20"/>
          <w:szCs w:val="20"/>
        </w:rPr>
      </w:pPr>
      <w:r>
        <w:rPr>
          <w:rFonts w:eastAsia="Times New Roman"/>
          <w:sz w:val="26"/>
          <w:szCs w:val="26"/>
        </w:rPr>
        <w:t>1.15. За розрахункову одиницю поставленого газу приймається один кубічний метр, приведений газотранспортним підприємством до стандартних умов (Т-20 град.С. Р=101,325 КПа/760мм.рт.ст./).</w:t>
      </w:r>
    </w:p>
    <w:p w:rsidR="003B6402" w:rsidRDefault="003B6402">
      <w:pPr>
        <w:spacing w:line="24" w:lineRule="exact"/>
        <w:rPr>
          <w:sz w:val="20"/>
          <w:szCs w:val="20"/>
        </w:rPr>
      </w:pPr>
    </w:p>
    <w:p w:rsidR="003B6402" w:rsidRDefault="006F4BD7">
      <w:pPr>
        <w:spacing w:line="273" w:lineRule="auto"/>
        <w:ind w:firstLine="360"/>
        <w:jc w:val="both"/>
        <w:rPr>
          <w:sz w:val="20"/>
          <w:szCs w:val="20"/>
        </w:rPr>
      </w:pPr>
      <w:r>
        <w:rPr>
          <w:rFonts w:eastAsia="Times New Roman"/>
          <w:sz w:val="26"/>
          <w:szCs w:val="26"/>
        </w:rPr>
        <w:t>1.16. Якість газу повинна відповідати вимогам, установленим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p>
    <w:p w:rsidR="003B6402" w:rsidRDefault="003B6402">
      <w:pPr>
        <w:spacing w:line="21" w:lineRule="exact"/>
        <w:rPr>
          <w:sz w:val="20"/>
          <w:szCs w:val="20"/>
        </w:rPr>
      </w:pPr>
    </w:p>
    <w:p w:rsidR="003B6402" w:rsidRDefault="006F4BD7">
      <w:pPr>
        <w:spacing w:line="263" w:lineRule="auto"/>
        <w:ind w:firstLine="360"/>
        <w:jc w:val="both"/>
        <w:rPr>
          <w:sz w:val="20"/>
          <w:szCs w:val="20"/>
        </w:rPr>
      </w:pPr>
      <w:r>
        <w:rPr>
          <w:rFonts w:eastAsia="Times New Roman"/>
          <w:sz w:val="26"/>
          <w:szCs w:val="26"/>
        </w:rPr>
        <w:t>1.17. Споживач за даним Договором отримує природний газ з метою використання для власних потреб або використання в якості сировини, а не для перепродажу.</w:t>
      </w:r>
    </w:p>
    <w:p w:rsidR="003B6402" w:rsidRDefault="003B6402">
      <w:pPr>
        <w:spacing w:line="31" w:lineRule="exact"/>
        <w:rPr>
          <w:sz w:val="20"/>
          <w:szCs w:val="20"/>
        </w:rPr>
      </w:pPr>
    </w:p>
    <w:p w:rsidR="003B6402" w:rsidRDefault="006F4BD7">
      <w:pPr>
        <w:spacing w:line="272" w:lineRule="auto"/>
        <w:ind w:firstLine="360"/>
        <w:jc w:val="both"/>
        <w:rPr>
          <w:sz w:val="20"/>
          <w:szCs w:val="20"/>
        </w:rPr>
      </w:pPr>
      <w:r>
        <w:rPr>
          <w:rFonts w:eastAsia="Times New Roman"/>
          <w:sz w:val="26"/>
          <w:szCs w:val="26"/>
        </w:rPr>
        <w:t>1.18. Відносини Сторін, що не врегульовані даним Договором, регулюються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 затвердженими в установленому законом порядку.</w:t>
      </w: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40" w:lineRule="exact"/>
        <w:rPr>
          <w:sz w:val="20"/>
          <w:szCs w:val="20"/>
        </w:rPr>
      </w:pPr>
    </w:p>
    <w:p w:rsidR="003B6402" w:rsidRDefault="006F4BD7">
      <w:pPr>
        <w:ind w:left="9940"/>
        <w:rPr>
          <w:sz w:val="20"/>
          <w:szCs w:val="20"/>
        </w:rPr>
      </w:pPr>
      <w:r>
        <w:rPr>
          <w:rFonts w:ascii="Calibri" w:eastAsia="Calibri" w:hAnsi="Calibri" w:cs="Calibri"/>
          <w:sz w:val="19"/>
          <w:szCs w:val="19"/>
        </w:rPr>
        <w:t>2</w:t>
      </w:r>
    </w:p>
    <w:p w:rsidR="003B6402" w:rsidRDefault="003B6402">
      <w:pPr>
        <w:sectPr w:rsidR="003B6402">
          <w:pgSz w:w="11900" w:h="16836"/>
          <w:pgMar w:top="725" w:right="724" w:bottom="0" w:left="1140" w:header="0" w:footer="0" w:gutter="0"/>
          <w:cols w:space="720" w:equalWidth="0">
            <w:col w:w="10040"/>
          </w:cols>
        </w:sectPr>
      </w:pPr>
    </w:p>
    <w:p w:rsidR="003B6402" w:rsidRDefault="006F4BD7">
      <w:pPr>
        <w:numPr>
          <w:ilvl w:val="0"/>
          <w:numId w:val="3"/>
        </w:numPr>
        <w:tabs>
          <w:tab w:val="left" w:pos="4660"/>
        </w:tabs>
        <w:ind w:left="4660" w:hanging="432"/>
        <w:rPr>
          <w:rFonts w:eastAsia="Times New Roman"/>
          <w:b/>
          <w:bCs/>
          <w:sz w:val="26"/>
          <w:szCs w:val="26"/>
        </w:rPr>
      </w:pPr>
      <w:bookmarkStart w:id="2" w:name="page3"/>
      <w:bookmarkEnd w:id="2"/>
      <w:r>
        <w:rPr>
          <w:rFonts w:eastAsia="Times New Roman"/>
          <w:b/>
          <w:bCs/>
          <w:sz w:val="26"/>
          <w:szCs w:val="26"/>
        </w:rPr>
        <w:lastRenderedPageBreak/>
        <w:t>ЦІНА ГАЗУ</w:t>
      </w:r>
    </w:p>
    <w:p w:rsidR="003B6402" w:rsidRDefault="003B6402">
      <w:pPr>
        <w:spacing w:line="52" w:lineRule="exact"/>
        <w:rPr>
          <w:sz w:val="20"/>
          <w:szCs w:val="20"/>
        </w:rPr>
      </w:pPr>
    </w:p>
    <w:p w:rsidR="003B6402" w:rsidRDefault="006F4BD7">
      <w:pPr>
        <w:spacing w:line="265" w:lineRule="auto"/>
        <w:ind w:firstLine="427"/>
        <w:jc w:val="both"/>
        <w:rPr>
          <w:sz w:val="20"/>
          <w:szCs w:val="20"/>
        </w:rPr>
      </w:pPr>
      <w:r>
        <w:rPr>
          <w:rFonts w:eastAsia="Times New Roman"/>
          <w:sz w:val="26"/>
          <w:szCs w:val="26"/>
        </w:rPr>
        <w:t>2.1. Ціна за 1000,0 кубічних метрів газу на момент укладення даного Договору, без врахування вартості транспортування природного газу по території України та без ПДВ</w:t>
      </w:r>
    </w:p>
    <w:p w:rsidR="003B6402" w:rsidRDefault="003B6402">
      <w:pPr>
        <w:spacing w:line="14" w:lineRule="exact"/>
        <w:rPr>
          <w:sz w:val="20"/>
          <w:szCs w:val="20"/>
        </w:rPr>
      </w:pPr>
    </w:p>
    <w:p w:rsidR="003B6402" w:rsidRDefault="006F4BD7">
      <w:pPr>
        <w:tabs>
          <w:tab w:val="left" w:pos="1040"/>
          <w:tab w:val="left" w:pos="2040"/>
          <w:tab w:val="left" w:pos="3000"/>
          <w:tab w:val="left" w:pos="3700"/>
          <w:tab w:val="left" w:pos="4400"/>
          <w:tab w:val="left" w:pos="5180"/>
          <w:tab w:val="left" w:pos="5860"/>
          <w:tab w:val="left" w:pos="7720"/>
          <w:tab w:val="left" w:pos="8600"/>
        </w:tabs>
        <w:rPr>
          <w:sz w:val="20"/>
          <w:szCs w:val="20"/>
        </w:rPr>
      </w:pPr>
      <w:r>
        <w:rPr>
          <w:rFonts w:eastAsia="Times New Roman"/>
          <w:sz w:val="26"/>
          <w:szCs w:val="26"/>
        </w:rPr>
        <w:t>складає</w:t>
      </w:r>
      <w:r>
        <w:rPr>
          <w:sz w:val="20"/>
          <w:szCs w:val="20"/>
        </w:rPr>
        <w:tab/>
      </w:r>
      <w:r>
        <w:rPr>
          <w:rFonts w:eastAsia="Times New Roman"/>
          <w:sz w:val="26"/>
          <w:szCs w:val="26"/>
        </w:rPr>
        <w:t>______</w:t>
      </w:r>
      <w:r>
        <w:rPr>
          <w:sz w:val="20"/>
          <w:szCs w:val="20"/>
        </w:rPr>
        <w:tab/>
      </w:r>
      <w:r>
        <w:rPr>
          <w:rFonts w:eastAsia="Times New Roman"/>
          <w:sz w:val="26"/>
          <w:szCs w:val="26"/>
        </w:rPr>
        <w:t>грн.,</w:t>
      </w:r>
      <w:r>
        <w:rPr>
          <w:sz w:val="20"/>
          <w:szCs w:val="20"/>
        </w:rPr>
        <w:tab/>
      </w:r>
      <w:r>
        <w:rPr>
          <w:rFonts w:eastAsia="Times New Roman"/>
          <w:sz w:val="26"/>
          <w:szCs w:val="26"/>
        </w:rPr>
        <w:t>крім</w:t>
      </w:r>
      <w:r>
        <w:rPr>
          <w:rFonts w:eastAsia="Times New Roman"/>
          <w:sz w:val="26"/>
          <w:szCs w:val="26"/>
        </w:rPr>
        <w:tab/>
        <w:t>того</w:t>
      </w:r>
      <w:r>
        <w:rPr>
          <w:rFonts w:eastAsia="Times New Roman"/>
          <w:sz w:val="26"/>
          <w:szCs w:val="26"/>
        </w:rPr>
        <w:tab/>
        <w:t>ПДВ</w:t>
      </w:r>
      <w:r>
        <w:rPr>
          <w:sz w:val="20"/>
          <w:szCs w:val="20"/>
        </w:rPr>
        <w:tab/>
      </w:r>
      <w:r>
        <w:rPr>
          <w:rFonts w:eastAsia="Times New Roman"/>
          <w:sz w:val="26"/>
          <w:szCs w:val="26"/>
        </w:rPr>
        <w:t>20%</w:t>
      </w:r>
      <w:r>
        <w:rPr>
          <w:sz w:val="20"/>
          <w:szCs w:val="20"/>
        </w:rPr>
        <w:tab/>
      </w:r>
      <w:r>
        <w:rPr>
          <w:rFonts w:eastAsia="Times New Roman"/>
          <w:sz w:val="26"/>
          <w:szCs w:val="26"/>
        </w:rPr>
        <w:t>–___________.</w:t>
      </w:r>
      <w:r>
        <w:rPr>
          <w:sz w:val="20"/>
          <w:szCs w:val="20"/>
        </w:rPr>
        <w:tab/>
      </w:r>
      <w:r>
        <w:rPr>
          <w:rFonts w:eastAsia="Times New Roman"/>
          <w:sz w:val="26"/>
          <w:szCs w:val="26"/>
        </w:rPr>
        <w:t>Разом</w:t>
      </w:r>
      <w:r>
        <w:rPr>
          <w:sz w:val="20"/>
          <w:szCs w:val="20"/>
        </w:rPr>
        <w:tab/>
      </w:r>
      <w:r>
        <w:rPr>
          <w:rFonts w:eastAsia="Times New Roman"/>
          <w:sz w:val="25"/>
          <w:szCs w:val="25"/>
        </w:rPr>
        <w:t>___________</w:t>
      </w:r>
    </w:p>
    <w:p w:rsidR="003B6402" w:rsidRDefault="003B6402">
      <w:pPr>
        <w:spacing w:line="44" w:lineRule="exact"/>
        <w:rPr>
          <w:sz w:val="20"/>
          <w:szCs w:val="20"/>
        </w:rPr>
      </w:pPr>
    </w:p>
    <w:p w:rsidR="003B6402" w:rsidRDefault="006F4BD7">
      <w:pPr>
        <w:rPr>
          <w:sz w:val="20"/>
          <w:szCs w:val="20"/>
        </w:rPr>
      </w:pPr>
      <w:r>
        <w:rPr>
          <w:rFonts w:eastAsia="Times New Roman"/>
          <w:sz w:val="26"/>
          <w:szCs w:val="26"/>
        </w:rPr>
        <w:t>грн.(_______________ грн. _________ коп.). Ціна за цим Договором є звичайною.</w:t>
      </w:r>
    </w:p>
    <w:p w:rsidR="003B6402" w:rsidRDefault="003B6402">
      <w:pPr>
        <w:spacing w:line="59" w:lineRule="exact"/>
        <w:rPr>
          <w:sz w:val="20"/>
          <w:szCs w:val="20"/>
        </w:rPr>
      </w:pPr>
    </w:p>
    <w:p w:rsidR="003B6402" w:rsidRDefault="006F4BD7">
      <w:pPr>
        <w:spacing w:line="270" w:lineRule="auto"/>
        <w:ind w:firstLine="360"/>
        <w:jc w:val="both"/>
        <w:rPr>
          <w:sz w:val="20"/>
          <w:szCs w:val="20"/>
        </w:rPr>
      </w:pPr>
      <w:r>
        <w:rPr>
          <w:rFonts w:eastAsia="Times New Roman"/>
          <w:sz w:val="26"/>
          <w:szCs w:val="26"/>
        </w:rPr>
        <w:t>2.2. Місячна вартість газу визначається як добуток ціни газу, що визначено у п.2.1. Договору, на кількість газу, реалізованого у відповідному місяці. Загальна вартість газу за цим Договором визначається як сума місячних вартостей газу.</w:t>
      </w:r>
    </w:p>
    <w:p w:rsidR="003B6402" w:rsidRDefault="003B6402">
      <w:pPr>
        <w:spacing w:line="23" w:lineRule="exact"/>
        <w:rPr>
          <w:sz w:val="20"/>
          <w:szCs w:val="20"/>
        </w:rPr>
      </w:pPr>
    </w:p>
    <w:p w:rsidR="003B6402" w:rsidRDefault="006F4BD7">
      <w:pPr>
        <w:spacing w:line="272" w:lineRule="auto"/>
        <w:ind w:firstLine="360"/>
        <w:jc w:val="both"/>
        <w:rPr>
          <w:sz w:val="20"/>
          <w:szCs w:val="20"/>
        </w:rPr>
      </w:pPr>
      <w:r>
        <w:rPr>
          <w:rFonts w:eastAsia="Times New Roman"/>
          <w:sz w:val="26"/>
          <w:szCs w:val="26"/>
        </w:rPr>
        <w:t>2.3. У разі зміни ціни природного газу, Постачальник направляє Споживачу лист - повідомлення з відміткою про вручення за 7 днів до запланованої зміни ціни. Якщо протягом 3-х днів від дати отримання повідомлення Споживач не надасть заперечення, нова ціна вважатиметься узгодженою та прийнятною для Сторін.</w:t>
      </w:r>
    </w:p>
    <w:p w:rsidR="003B6402" w:rsidRDefault="003B6402">
      <w:pPr>
        <w:spacing w:line="20" w:lineRule="exact"/>
        <w:rPr>
          <w:sz w:val="20"/>
          <w:szCs w:val="20"/>
        </w:rPr>
      </w:pPr>
    </w:p>
    <w:p w:rsidR="003B6402" w:rsidRDefault="006F4BD7">
      <w:pPr>
        <w:spacing w:line="270" w:lineRule="auto"/>
        <w:ind w:firstLine="360"/>
        <w:jc w:val="both"/>
        <w:rPr>
          <w:sz w:val="20"/>
          <w:szCs w:val="20"/>
        </w:rPr>
      </w:pPr>
      <w:r>
        <w:rPr>
          <w:rFonts w:eastAsia="Times New Roman"/>
          <w:sz w:val="26"/>
          <w:szCs w:val="26"/>
        </w:rPr>
        <w:t>2.4. Зміна ціни на газ, що відбувається у зв’язку з набранням чинності відповідних нормативно-правових актів органів державної влади України, які впливають на ціну, є обов’язковою для розрахунків між Сторонами за даним Договором.</w:t>
      </w:r>
    </w:p>
    <w:p w:rsidR="003B6402" w:rsidRDefault="003B6402">
      <w:pPr>
        <w:spacing w:line="23" w:lineRule="exact"/>
        <w:rPr>
          <w:sz w:val="20"/>
          <w:szCs w:val="20"/>
        </w:rPr>
      </w:pPr>
    </w:p>
    <w:p w:rsidR="003B6402" w:rsidRDefault="006F4BD7">
      <w:pPr>
        <w:spacing w:line="269" w:lineRule="auto"/>
        <w:ind w:firstLine="360"/>
        <w:jc w:val="both"/>
        <w:rPr>
          <w:sz w:val="20"/>
          <w:szCs w:val="20"/>
        </w:rPr>
      </w:pPr>
      <w:r>
        <w:rPr>
          <w:rFonts w:eastAsia="Times New Roman"/>
          <w:sz w:val="26"/>
          <w:szCs w:val="26"/>
        </w:rPr>
        <w:t>2.5. У випадку зміни ціни на газ, в тому числі протягом місяця поставки, Споживач зобов’язаний перерахувати на рахунок Постачальника грошові кошти, у розмірі, на який збільшилась вартість запланованого до поставки обсягу газу в термін згідно п 3.1.1.</w:t>
      </w:r>
    </w:p>
    <w:p w:rsidR="003B6402" w:rsidRDefault="003B6402">
      <w:pPr>
        <w:spacing w:line="362" w:lineRule="exact"/>
        <w:rPr>
          <w:sz w:val="20"/>
          <w:szCs w:val="20"/>
        </w:rPr>
      </w:pPr>
    </w:p>
    <w:p w:rsidR="003B6402" w:rsidRDefault="006F4BD7">
      <w:pPr>
        <w:numPr>
          <w:ilvl w:val="0"/>
          <w:numId w:val="4"/>
        </w:numPr>
        <w:tabs>
          <w:tab w:val="left" w:pos="2020"/>
        </w:tabs>
        <w:ind w:left="2020" w:hanging="424"/>
        <w:rPr>
          <w:rFonts w:eastAsia="Times New Roman"/>
          <w:b/>
          <w:bCs/>
          <w:sz w:val="26"/>
          <w:szCs w:val="26"/>
        </w:rPr>
      </w:pPr>
      <w:r>
        <w:rPr>
          <w:rFonts w:eastAsia="Times New Roman"/>
          <w:b/>
          <w:bCs/>
          <w:sz w:val="26"/>
          <w:szCs w:val="26"/>
        </w:rPr>
        <w:t>ПОРЯДОК ТА УМОВИ ПРОВЕДЕННЯ РОЗРАХУНКІВ</w:t>
      </w:r>
    </w:p>
    <w:p w:rsidR="003B6402" w:rsidRDefault="003B6402">
      <w:pPr>
        <w:spacing w:line="37" w:lineRule="exact"/>
        <w:rPr>
          <w:rFonts w:eastAsia="Times New Roman"/>
          <w:b/>
          <w:bCs/>
          <w:sz w:val="26"/>
          <w:szCs w:val="26"/>
        </w:rPr>
      </w:pPr>
    </w:p>
    <w:p w:rsidR="003B6402" w:rsidRDefault="006F4BD7">
      <w:pPr>
        <w:ind w:left="360"/>
        <w:rPr>
          <w:rFonts w:eastAsia="Times New Roman"/>
          <w:b/>
          <w:bCs/>
          <w:sz w:val="26"/>
          <w:szCs w:val="26"/>
        </w:rPr>
      </w:pPr>
      <w:r>
        <w:rPr>
          <w:rFonts w:eastAsia="Times New Roman"/>
          <w:sz w:val="26"/>
          <w:szCs w:val="26"/>
        </w:rPr>
        <w:t>3.1.  Порядок оплати встановлюється наступним чином:</w:t>
      </w:r>
    </w:p>
    <w:p w:rsidR="003B6402" w:rsidRDefault="003B6402">
      <w:pPr>
        <w:spacing w:line="44" w:lineRule="exact"/>
        <w:rPr>
          <w:rFonts w:eastAsia="Times New Roman"/>
          <w:b/>
          <w:bCs/>
          <w:sz w:val="26"/>
          <w:szCs w:val="26"/>
        </w:rPr>
      </w:pPr>
    </w:p>
    <w:p w:rsidR="003B6402" w:rsidRDefault="006F4BD7">
      <w:pPr>
        <w:ind w:left="700"/>
        <w:rPr>
          <w:rFonts w:eastAsia="Times New Roman"/>
          <w:b/>
          <w:bCs/>
          <w:sz w:val="26"/>
          <w:szCs w:val="26"/>
        </w:rPr>
      </w:pPr>
      <w:r>
        <w:rPr>
          <w:rFonts w:eastAsia="Times New Roman"/>
          <w:sz w:val="26"/>
          <w:szCs w:val="26"/>
        </w:rPr>
        <w:t>3.1.1. Споживач зобов’язаний сплатити вартість місячного обсягу газу на рахунок</w:t>
      </w:r>
    </w:p>
    <w:p w:rsidR="003B6402" w:rsidRDefault="003B6402">
      <w:pPr>
        <w:spacing w:line="47" w:lineRule="exact"/>
        <w:rPr>
          <w:sz w:val="20"/>
          <w:szCs w:val="20"/>
        </w:rPr>
      </w:pPr>
    </w:p>
    <w:p w:rsidR="003B6402" w:rsidRDefault="006F4BD7">
      <w:pPr>
        <w:rPr>
          <w:sz w:val="20"/>
          <w:szCs w:val="20"/>
        </w:rPr>
      </w:pPr>
      <w:r>
        <w:rPr>
          <w:rFonts w:eastAsia="Times New Roman"/>
          <w:sz w:val="26"/>
          <w:szCs w:val="26"/>
        </w:rPr>
        <w:t>Постачальника на наступних умовах:</w:t>
      </w:r>
    </w:p>
    <w:p w:rsidR="003B6402" w:rsidRDefault="003B6402">
      <w:pPr>
        <w:spacing w:line="45" w:lineRule="exact"/>
        <w:rPr>
          <w:sz w:val="20"/>
          <w:szCs w:val="20"/>
        </w:rPr>
      </w:pPr>
    </w:p>
    <w:p w:rsidR="003B6402" w:rsidRDefault="006F4BD7">
      <w:pPr>
        <w:numPr>
          <w:ilvl w:val="0"/>
          <w:numId w:val="5"/>
        </w:numPr>
        <w:tabs>
          <w:tab w:val="left" w:pos="1000"/>
        </w:tabs>
        <w:ind w:left="1000" w:hanging="155"/>
        <w:rPr>
          <w:rFonts w:eastAsia="Times New Roman"/>
          <w:sz w:val="26"/>
          <w:szCs w:val="26"/>
        </w:rPr>
      </w:pPr>
      <w:r>
        <w:rPr>
          <w:rFonts w:eastAsia="Times New Roman"/>
          <w:sz w:val="26"/>
          <w:szCs w:val="26"/>
        </w:rPr>
        <w:t>30 % вартості до 10-го числа місяця поставки;</w:t>
      </w:r>
    </w:p>
    <w:p w:rsidR="003B6402" w:rsidRDefault="003B6402">
      <w:pPr>
        <w:spacing w:line="44" w:lineRule="exact"/>
        <w:rPr>
          <w:rFonts w:eastAsia="Times New Roman"/>
          <w:sz w:val="26"/>
          <w:szCs w:val="26"/>
        </w:rPr>
      </w:pPr>
    </w:p>
    <w:p w:rsidR="003B6402" w:rsidRDefault="006F4BD7">
      <w:pPr>
        <w:numPr>
          <w:ilvl w:val="0"/>
          <w:numId w:val="5"/>
        </w:numPr>
        <w:tabs>
          <w:tab w:val="left" w:pos="1000"/>
        </w:tabs>
        <w:ind w:left="1000" w:hanging="155"/>
        <w:rPr>
          <w:rFonts w:eastAsia="Times New Roman"/>
          <w:sz w:val="26"/>
          <w:szCs w:val="26"/>
        </w:rPr>
      </w:pPr>
      <w:r>
        <w:rPr>
          <w:rFonts w:eastAsia="Times New Roman"/>
          <w:sz w:val="26"/>
          <w:szCs w:val="26"/>
        </w:rPr>
        <w:t>30 % вартості до 20-го числа місяця поставки;</w:t>
      </w:r>
    </w:p>
    <w:p w:rsidR="003B6402" w:rsidRDefault="003B6402">
      <w:pPr>
        <w:spacing w:line="44" w:lineRule="exact"/>
        <w:rPr>
          <w:rFonts w:eastAsia="Times New Roman"/>
          <w:sz w:val="26"/>
          <w:szCs w:val="26"/>
        </w:rPr>
      </w:pPr>
    </w:p>
    <w:p w:rsidR="003B6402" w:rsidRDefault="006F4BD7">
      <w:pPr>
        <w:numPr>
          <w:ilvl w:val="0"/>
          <w:numId w:val="5"/>
        </w:numPr>
        <w:tabs>
          <w:tab w:val="left" w:pos="1000"/>
        </w:tabs>
        <w:ind w:left="1000" w:hanging="155"/>
        <w:rPr>
          <w:rFonts w:eastAsia="Times New Roman"/>
          <w:sz w:val="26"/>
          <w:szCs w:val="26"/>
        </w:rPr>
      </w:pPr>
      <w:r>
        <w:rPr>
          <w:rFonts w:eastAsia="Times New Roman"/>
          <w:sz w:val="26"/>
          <w:szCs w:val="26"/>
        </w:rPr>
        <w:t>30 % вартості до 30-го числа місяця поставки;</w:t>
      </w:r>
    </w:p>
    <w:p w:rsidR="003B6402" w:rsidRDefault="003B6402">
      <w:pPr>
        <w:spacing w:line="61" w:lineRule="exact"/>
        <w:rPr>
          <w:rFonts w:eastAsia="Times New Roman"/>
          <w:sz w:val="26"/>
          <w:szCs w:val="26"/>
        </w:rPr>
      </w:pPr>
    </w:p>
    <w:p w:rsidR="003B6402" w:rsidRDefault="006F4BD7">
      <w:pPr>
        <w:numPr>
          <w:ilvl w:val="0"/>
          <w:numId w:val="5"/>
        </w:numPr>
        <w:tabs>
          <w:tab w:val="left" w:pos="1080"/>
        </w:tabs>
        <w:spacing w:line="263" w:lineRule="auto"/>
        <w:ind w:firstLine="845"/>
        <w:rPr>
          <w:rFonts w:eastAsia="Times New Roman"/>
          <w:sz w:val="26"/>
          <w:szCs w:val="26"/>
        </w:rPr>
      </w:pPr>
      <w:r>
        <w:rPr>
          <w:rFonts w:eastAsia="Times New Roman"/>
          <w:sz w:val="26"/>
          <w:szCs w:val="26"/>
        </w:rPr>
        <w:t>остаточний розрахунок за фактом споживання природного газу до 5 числа місяця наступного за місяцем споживання.</w:t>
      </w:r>
    </w:p>
    <w:p w:rsidR="003B6402" w:rsidRDefault="003B6402">
      <w:pPr>
        <w:spacing w:line="31" w:lineRule="exact"/>
        <w:rPr>
          <w:rFonts w:eastAsia="Times New Roman"/>
          <w:sz w:val="26"/>
          <w:szCs w:val="26"/>
        </w:rPr>
      </w:pPr>
    </w:p>
    <w:p w:rsidR="003B6402" w:rsidRDefault="006F4BD7">
      <w:pPr>
        <w:spacing w:line="265" w:lineRule="auto"/>
        <w:ind w:firstLine="708"/>
        <w:rPr>
          <w:rFonts w:eastAsia="Times New Roman"/>
          <w:sz w:val="26"/>
          <w:szCs w:val="26"/>
        </w:rPr>
      </w:pPr>
      <w:r>
        <w:rPr>
          <w:rFonts w:eastAsia="Times New Roman"/>
          <w:sz w:val="26"/>
          <w:szCs w:val="26"/>
        </w:rPr>
        <w:t>3.1.2. У разі зменшення або збільшення місячного обсягу споживання Споживачем газу порівняно із замовленим обсягом, оплата розраховується наступним чином:</w:t>
      </w:r>
    </w:p>
    <w:p w:rsidR="003B6402" w:rsidRDefault="003B6402">
      <w:pPr>
        <w:spacing w:line="28" w:lineRule="exact"/>
        <w:rPr>
          <w:rFonts w:eastAsia="Times New Roman"/>
          <w:sz w:val="26"/>
          <w:szCs w:val="26"/>
        </w:rPr>
      </w:pPr>
    </w:p>
    <w:p w:rsidR="003B6402" w:rsidRDefault="006F4BD7">
      <w:pPr>
        <w:spacing w:line="269" w:lineRule="auto"/>
        <w:ind w:firstLine="708"/>
        <w:jc w:val="both"/>
        <w:rPr>
          <w:rFonts w:eastAsia="Times New Roman"/>
          <w:sz w:val="26"/>
          <w:szCs w:val="26"/>
        </w:rPr>
      </w:pPr>
      <w:r>
        <w:rPr>
          <w:rFonts w:eastAsia="Times New Roman"/>
          <w:sz w:val="26"/>
          <w:szCs w:val="26"/>
        </w:rPr>
        <w:t>3.1.2.1. При зменшенні місячного обсягу споживання газу Споживачем – залишок грошових коштів зараховується в оплату за наступний місяць поставки, з урахуванням положень п. 2.1., п. п. 3.1.1. даного Договору.</w:t>
      </w:r>
    </w:p>
    <w:p w:rsidR="003B6402" w:rsidRDefault="003B6402">
      <w:pPr>
        <w:spacing w:line="27" w:lineRule="exact"/>
        <w:rPr>
          <w:rFonts w:eastAsia="Times New Roman"/>
          <w:sz w:val="26"/>
          <w:szCs w:val="26"/>
        </w:rPr>
      </w:pPr>
    </w:p>
    <w:p w:rsidR="003B6402" w:rsidRDefault="006F4BD7">
      <w:pPr>
        <w:spacing w:line="269" w:lineRule="auto"/>
        <w:ind w:firstLine="708"/>
        <w:jc w:val="both"/>
        <w:rPr>
          <w:rFonts w:eastAsia="Times New Roman"/>
          <w:sz w:val="26"/>
          <w:szCs w:val="26"/>
        </w:rPr>
      </w:pPr>
      <w:r>
        <w:rPr>
          <w:rFonts w:eastAsia="Times New Roman"/>
          <w:sz w:val="26"/>
          <w:szCs w:val="26"/>
        </w:rPr>
        <w:t>3.1.2.2. При збільшенні споживання місячного обсягу газу, Споживач зобов’язаний провести оплату за обсяг газу, на який збільшиться поставка, з урахуванням положень п. 2.1., п. п. 3.1.1. даного Договору.</w:t>
      </w:r>
    </w:p>
    <w:p w:rsidR="003B6402" w:rsidRDefault="003B6402">
      <w:pPr>
        <w:spacing w:line="24" w:lineRule="exact"/>
        <w:rPr>
          <w:rFonts w:eastAsia="Times New Roman"/>
          <w:sz w:val="26"/>
          <w:szCs w:val="26"/>
        </w:rPr>
      </w:pPr>
    </w:p>
    <w:p w:rsidR="003B6402" w:rsidRDefault="006F4BD7">
      <w:pPr>
        <w:spacing w:line="272" w:lineRule="auto"/>
        <w:ind w:firstLine="360"/>
        <w:jc w:val="both"/>
        <w:rPr>
          <w:rFonts w:eastAsia="Times New Roman"/>
          <w:sz w:val="26"/>
          <w:szCs w:val="26"/>
        </w:rPr>
      </w:pPr>
      <w:r>
        <w:rPr>
          <w:rFonts w:eastAsia="Times New Roman"/>
          <w:sz w:val="26"/>
          <w:szCs w:val="26"/>
        </w:rPr>
        <w:t>3.2. Моментом оплати вважається день надходження грошових коштів на рахунок Постачальника. Якщо день здійснення Споживачем будь-якого платежу за цим Договором припадає на вихідний, святковий або неробочий день, то такий платіж повинен бути здійснений в робочий (банківський) день, що передує вихідному, святковому або неробочому дню.</w:t>
      </w:r>
    </w:p>
    <w:p w:rsidR="003B6402" w:rsidRDefault="003B6402">
      <w:pPr>
        <w:spacing w:line="26" w:lineRule="exact"/>
        <w:rPr>
          <w:rFonts w:eastAsia="Times New Roman"/>
          <w:sz w:val="26"/>
          <w:szCs w:val="26"/>
        </w:rPr>
      </w:pPr>
    </w:p>
    <w:p w:rsidR="003B6402" w:rsidRDefault="006F4BD7">
      <w:pPr>
        <w:spacing w:line="269" w:lineRule="auto"/>
        <w:ind w:firstLine="360"/>
        <w:jc w:val="both"/>
        <w:rPr>
          <w:rFonts w:eastAsia="Times New Roman"/>
          <w:sz w:val="26"/>
          <w:szCs w:val="26"/>
        </w:rPr>
      </w:pPr>
      <w:r>
        <w:rPr>
          <w:rFonts w:eastAsia="Times New Roman"/>
          <w:sz w:val="26"/>
          <w:szCs w:val="26"/>
        </w:rPr>
        <w:t>3.3. В платіжних дорученнях Споживач повинен обов’язково зазначати номер договору, дату його підписання та призначення платежу, без зазначення періоду за який здійснюється оплата.</w:t>
      </w:r>
    </w:p>
    <w:p w:rsidR="003B6402" w:rsidRDefault="003B6402">
      <w:pPr>
        <w:spacing w:line="200" w:lineRule="exact"/>
        <w:rPr>
          <w:sz w:val="20"/>
          <w:szCs w:val="20"/>
        </w:rPr>
      </w:pPr>
    </w:p>
    <w:p w:rsidR="003B6402" w:rsidRDefault="003B6402">
      <w:pPr>
        <w:spacing w:line="265" w:lineRule="exact"/>
        <w:rPr>
          <w:sz w:val="20"/>
          <w:szCs w:val="20"/>
        </w:rPr>
      </w:pPr>
    </w:p>
    <w:p w:rsidR="003B6402" w:rsidRDefault="006F4BD7">
      <w:pPr>
        <w:jc w:val="right"/>
        <w:rPr>
          <w:sz w:val="20"/>
          <w:szCs w:val="20"/>
        </w:rPr>
      </w:pPr>
      <w:r>
        <w:rPr>
          <w:rFonts w:ascii="Calibri" w:eastAsia="Calibri" w:hAnsi="Calibri" w:cs="Calibri"/>
        </w:rPr>
        <w:t>3</w:t>
      </w:r>
    </w:p>
    <w:p w:rsidR="003B6402" w:rsidRDefault="003B6402">
      <w:pPr>
        <w:sectPr w:rsidR="003B6402">
          <w:pgSz w:w="11900" w:h="16836"/>
          <w:pgMar w:top="717" w:right="724" w:bottom="0" w:left="1140" w:header="0" w:footer="0" w:gutter="0"/>
          <w:cols w:space="720" w:equalWidth="0">
            <w:col w:w="10040"/>
          </w:cols>
        </w:sectPr>
      </w:pPr>
    </w:p>
    <w:p w:rsidR="003B6402" w:rsidRDefault="006F4BD7">
      <w:pPr>
        <w:spacing w:line="270" w:lineRule="auto"/>
        <w:ind w:firstLine="360"/>
        <w:jc w:val="both"/>
        <w:rPr>
          <w:sz w:val="20"/>
          <w:szCs w:val="20"/>
        </w:rPr>
      </w:pPr>
      <w:bookmarkStart w:id="3" w:name="page4"/>
      <w:bookmarkEnd w:id="3"/>
      <w:r>
        <w:rPr>
          <w:rFonts w:eastAsia="Times New Roman"/>
          <w:sz w:val="26"/>
          <w:szCs w:val="26"/>
        </w:rPr>
        <w:lastRenderedPageBreak/>
        <w:t>3.4. За наявності заборгованості у Споживача за цим Договором Постачальник має право зарахувати кошти, що надійшли від Споживача, як погашення заборгованості за газ поставлений в минулі періоди за цим Договором, незалежно від зазначеного в</w:t>
      </w:r>
    </w:p>
    <w:p w:rsidR="003B6402" w:rsidRDefault="003B6402">
      <w:pPr>
        <w:spacing w:line="23" w:lineRule="exact"/>
        <w:rPr>
          <w:sz w:val="20"/>
          <w:szCs w:val="20"/>
        </w:rPr>
      </w:pPr>
    </w:p>
    <w:p w:rsidR="003B6402" w:rsidRDefault="006F4BD7">
      <w:pPr>
        <w:spacing w:line="269" w:lineRule="auto"/>
        <w:jc w:val="both"/>
        <w:rPr>
          <w:sz w:val="20"/>
          <w:szCs w:val="20"/>
        </w:rPr>
      </w:pPr>
      <w:r>
        <w:rPr>
          <w:rFonts w:eastAsia="Times New Roman"/>
          <w:sz w:val="26"/>
          <w:szCs w:val="26"/>
        </w:rPr>
        <w:t>платіжному дорученні призначення платежу в порядку календарної черговості виникнення заборгованості. Кошти, які надійшли від Покупця, будуть зараховані як передплата за умови відсутності заборгованості за цим Договором.</w:t>
      </w:r>
    </w:p>
    <w:p w:rsidR="003B6402" w:rsidRDefault="003B6402">
      <w:pPr>
        <w:spacing w:line="27" w:lineRule="exact"/>
        <w:rPr>
          <w:sz w:val="20"/>
          <w:szCs w:val="20"/>
        </w:rPr>
      </w:pPr>
    </w:p>
    <w:p w:rsidR="003B6402" w:rsidRDefault="006F4BD7">
      <w:pPr>
        <w:spacing w:line="271" w:lineRule="auto"/>
        <w:ind w:firstLine="360"/>
        <w:jc w:val="both"/>
        <w:rPr>
          <w:sz w:val="20"/>
          <w:szCs w:val="20"/>
        </w:rPr>
      </w:pPr>
      <w:r>
        <w:rPr>
          <w:rFonts w:eastAsia="Times New Roman"/>
          <w:sz w:val="26"/>
          <w:szCs w:val="26"/>
        </w:rPr>
        <w:t>3.5. У разі не оплати поточних платежів згідно п 3.1.1. Постачальник має право у порядку, визначеному цим договором та діючим законодавством України, припинити або обмежити постачання природного газу на об'єкт Споживача до повного погашення заборгованості.</w:t>
      </w:r>
    </w:p>
    <w:p w:rsidR="003B6402" w:rsidRDefault="003B6402">
      <w:pPr>
        <w:spacing w:line="360" w:lineRule="exact"/>
        <w:rPr>
          <w:sz w:val="20"/>
          <w:szCs w:val="20"/>
        </w:rPr>
      </w:pPr>
    </w:p>
    <w:p w:rsidR="003B6402" w:rsidRDefault="006F4BD7">
      <w:pPr>
        <w:numPr>
          <w:ilvl w:val="0"/>
          <w:numId w:val="6"/>
        </w:numPr>
        <w:tabs>
          <w:tab w:val="left" w:pos="860"/>
        </w:tabs>
        <w:ind w:left="860" w:hanging="425"/>
        <w:rPr>
          <w:rFonts w:eastAsia="Times New Roman"/>
          <w:b/>
          <w:bCs/>
          <w:sz w:val="26"/>
          <w:szCs w:val="26"/>
        </w:rPr>
      </w:pPr>
      <w:r>
        <w:rPr>
          <w:rFonts w:eastAsia="Times New Roman"/>
          <w:b/>
          <w:bCs/>
          <w:sz w:val="26"/>
          <w:szCs w:val="26"/>
        </w:rPr>
        <w:t>ПОРЯДОК ТА УМОВИ ПОСТАЧАННЯ, ПРИЙМАННЯ ТА ОБЛІКУ ГАЗУ</w:t>
      </w:r>
    </w:p>
    <w:p w:rsidR="003B6402" w:rsidRDefault="003B6402">
      <w:pPr>
        <w:spacing w:line="37" w:lineRule="exact"/>
        <w:rPr>
          <w:rFonts w:eastAsia="Times New Roman"/>
          <w:b/>
          <w:bCs/>
          <w:sz w:val="26"/>
          <w:szCs w:val="26"/>
        </w:rPr>
      </w:pPr>
    </w:p>
    <w:p w:rsidR="003B6402" w:rsidRDefault="006F4BD7">
      <w:pPr>
        <w:ind w:left="360"/>
        <w:rPr>
          <w:rFonts w:eastAsia="Times New Roman"/>
          <w:b/>
          <w:bCs/>
          <w:sz w:val="26"/>
          <w:szCs w:val="26"/>
        </w:rPr>
      </w:pPr>
      <w:r>
        <w:rPr>
          <w:rFonts w:eastAsia="Times New Roman"/>
          <w:sz w:val="26"/>
          <w:szCs w:val="26"/>
        </w:rPr>
        <w:t>4.1. Кількість   поставленого   Споживачу   газу   визначається   за   показниками,</w:t>
      </w:r>
    </w:p>
    <w:p w:rsidR="003B6402" w:rsidRDefault="003B6402">
      <w:pPr>
        <w:spacing w:line="59" w:lineRule="exact"/>
        <w:rPr>
          <w:sz w:val="20"/>
          <w:szCs w:val="20"/>
        </w:rPr>
      </w:pPr>
    </w:p>
    <w:p w:rsidR="003B6402" w:rsidRDefault="006F4BD7">
      <w:pPr>
        <w:spacing w:line="265" w:lineRule="auto"/>
        <w:jc w:val="both"/>
        <w:rPr>
          <w:sz w:val="20"/>
          <w:szCs w:val="20"/>
        </w:rPr>
      </w:pPr>
      <w:r>
        <w:rPr>
          <w:rFonts w:eastAsia="Times New Roman"/>
          <w:sz w:val="26"/>
          <w:szCs w:val="26"/>
        </w:rPr>
        <w:t>встановленого у Споживача комерційного вузла обліку, та підтверджується Оператором ГРМ та/або Оператором ГТС.</w:t>
      </w:r>
    </w:p>
    <w:p w:rsidR="003B6402" w:rsidRDefault="003B6402">
      <w:pPr>
        <w:spacing w:line="14" w:lineRule="exact"/>
        <w:rPr>
          <w:sz w:val="20"/>
          <w:szCs w:val="20"/>
        </w:rPr>
      </w:pPr>
    </w:p>
    <w:p w:rsidR="003B6402" w:rsidRDefault="006F4BD7">
      <w:pPr>
        <w:ind w:left="360"/>
        <w:rPr>
          <w:sz w:val="20"/>
          <w:szCs w:val="20"/>
        </w:rPr>
      </w:pPr>
      <w:r>
        <w:rPr>
          <w:rFonts w:eastAsia="Times New Roman"/>
          <w:sz w:val="26"/>
          <w:szCs w:val="26"/>
        </w:rPr>
        <w:t>4.2. Приймання-передача газу протягом місяця здійснюється  відповідно до п 1.11 та п</w:t>
      </w:r>
    </w:p>
    <w:p w:rsidR="003B6402" w:rsidRDefault="003B6402">
      <w:pPr>
        <w:spacing w:line="44" w:lineRule="exact"/>
        <w:rPr>
          <w:sz w:val="20"/>
          <w:szCs w:val="20"/>
        </w:rPr>
      </w:pPr>
    </w:p>
    <w:p w:rsidR="003B6402" w:rsidRDefault="006F4BD7">
      <w:pPr>
        <w:rPr>
          <w:sz w:val="20"/>
          <w:szCs w:val="20"/>
        </w:rPr>
      </w:pPr>
      <w:r>
        <w:rPr>
          <w:rFonts w:eastAsia="Times New Roman"/>
          <w:sz w:val="26"/>
          <w:szCs w:val="26"/>
        </w:rPr>
        <w:t>1.12 даного Договору.</w:t>
      </w:r>
    </w:p>
    <w:p w:rsidR="003B6402" w:rsidRDefault="003B6402">
      <w:pPr>
        <w:spacing w:line="59" w:lineRule="exact"/>
        <w:rPr>
          <w:sz w:val="20"/>
          <w:szCs w:val="20"/>
        </w:rPr>
      </w:pPr>
    </w:p>
    <w:p w:rsidR="003B6402" w:rsidRDefault="006F4BD7">
      <w:pPr>
        <w:spacing w:line="272" w:lineRule="auto"/>
        <w:ind w:firstLine="360"/>
        <w:jc w:val="both"/>
        <w:rPr>
          <w:sz w:val="20"/>
          <w:szCs w:val="20"/>
        </w:rPr>
      </w:pPr>
      <w:r>
        <w:rPr>
          <w:rFonts w:eastAsia="Times New Roman"/>
          <w:sz w:val="26"/>
          <w:szCs w:val="26"/>
        </w:rPr>
        <w:t>4.3. Приймання - 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які є невід`ємними частинами цього Договору, і які є підставою для остаточних розрахунків між Сторонами.</w:t>
      </w:r>
    </w:p>
    <w:p w:rsidR="003B6402" w:rsidRDefault="003B6402">
      <w:pPr>
        <w:spacing w:line="20" w:lineRule="exact"/>
        <w:rPr>
          <w:sz w:val="20"/>
          <w:szCs w:val="20"/>
        </w:rPr>
      </w:pPr>
    </w:p>
    <w:p w:rsidR="003B6402" w:rsidRDefault="006F4BD7">
      <w:pPr>
        <w:spacing w:line="273" w:lineRule="auto"/>
        <w:ind w:firstLine="708"/>
        <w:jc w:val="both"/>
        <w:rPr>
          <w:sz w:val="20"/>
          <w:szCs w:val="20"/>
        </w:rPr>
      </w:pPr>
      <w:r>
        <w:rPr>
          <w:rFonts w:eastAsia="Times New Roman"/>
          <w:sz w:val="26"/>
          <w:szCs w:val="26"/>
        </w:rPr>
        <w:t>4.3.1. Для складання актів приймання-передачі природного газу, Споживач до 03 числа місяця, наступного за місяцем постачання природного газу, зобов’язаний надати Постачальнику копію акту про фактичний об’єм (обсяг) розподіленого (протранспортованого) природного газу Споживачу складеного між Споживачем та Оператором ГРМ або Оператором ГТС.</w:t>
      </w:r>
    </w:p>
    <w:p w:rsidR="003B6402" w:rsidRDefault="003B6402">
      <w:pPr>
        <w:spacing w:line="21" w:lineRule="exact"/>
        <w:rPr>
          <w:sz w:val="20"/>
          <w:szCs w:val="20"/>
        </w:rPr>
      </w:pPr>
    </w:p>
    <w:p w:rsidR="003B6402" w:rsidRDefault="006F4BD7">
      <w:pPr>
        <w:spacing w:line="272" w:lineRule="auto"/>
        <w:ind w:firstLine="708"/>
        <w:jc w:val="both"/>
        <w:rPr>
          <w:sz w:val="20"/>
          <w:szCs w:val="20"/>
        </w:rPr>
      </w:pPr>
      <w:r>
        <w:rPr>
          <w:rFonts w:eastAsia="Times New Roman"/>
          <w:sz w:val="26"/>
          <w:szCs w:val="26"/>
        </w:rPr>
        <w:t>4.3.2. На підставі отриманих від Споживача даних та/або даних Оператора ГТС Постачальник протягом 3(трьох) робочих днів з дня їх отримання складає, підписує і скріплює печаткою Акти приймання-передачі природного газу та направляє їх Споживачу.</w:t>
      </w:r>
    </w:p>
    <w:p w:rsidR="003B6402" w:rsidRDefault="003B6402">
      <w:pPr>
        <w:spacing w:line="20" w:lineRule="exact"/>
        <w:rPr>
          <w:sz w:val="20"/>
          <w:szCs w:val="20"/>
        </w:rPr>
      </w:pPr>
    </w:p>
    <w:p w:rsidR="003B6402" w:rsidRDefault="006F4BD7">
      <w:pPr>
        <w:spacing w:line="273" w:lineRule="auto"/>
        <w:ind w:firstLine="708"/>
        <w:jc w:val="both"/>
        <w:rPr>
          <w:sz w:val="20"/>
          <w:szCs w:val="20"/>
        </w:rPr>
      </w:pPr>
      <w:r>
        <w:rPr>
          <w:rFonts w:eastAsia="Times New Roman"/>
          <w:sz w:val="26"/>
          <w:szCs w:val="26"/>
        </w:rPr>
        <w:t>4.4. Споживач протягом 2(двох)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rsidR="003B6402" w:rsidRDefault="003B6402">
      <w:pPr>
        <w:spacing w:line="19" w:lineRule="exact"/>
        <w:rPr>
          <w:sz w:val="20"/>
          <w:szCs w:val="20"/>
        </w:rPr>
      </w:pPr>
    </w:p>
    <w:p w:rsidR="003B6402" w:rsidRDefault="006F4BD7">
      <w:pPr>
        <w:spacing w:line="272" w:lineRule="auto"/>
        <w:ind w:firstLine="708"/>
        <w:jc w:val="both"/>
        <w:rPr>
          <w:sz w:val="20"/>
          <w:szCs w:val="20"/>
        </w:rPr>
      </w:pPr>
      <w:r>
        <w:rPr>
          <w:rFonts w:eastAsia="Times New Roman"/>
          <w:sz w:val="26"/>
          <w:szCs w:val="26"/>
        </w:rPr>
        <w:t>4.5. У разі невиконання обов’язку, передбаченого п. 4.4 даного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складаються та/або надається Оператором ГТС та/або Оператором ГРМ до врегулювання розбіжностей згідно договору або в судовому порядку.</w:t>
      </w:r>
    </w:p>
    <w:p w:rsidR="003B6402" w:rsidRDefault="003B6402">
      <w:pPr>
        <w:spacing w:line="362" w:lineRule="exact"/>
        <w:rPr>
          <w:sz w:val="20"/>
          <w:szCs w:val="20"/>
        </w:rPr>
      </w:pPr>
    </w:p>
    <w:p w:rsidR="003B6402" w:rsidRDefault="006F4BD7">
      <w:pPr>
        <w:numPr>
          <w:ilvl w:val="0"/>
          <w:numId w:val="7"/>
        </w:numPr>
        <w:tabs>
          <w:tab w:val="left" w:pos="3360"/>
        </w:tabs>
        <w:ind w:left="3360" w:hanging="433"/>
        <w:rPr>
          <w:rFonts w:eastAsia="Times New Roman"/>
          <w:sz w:val="26"/>
          <w:szCs w:val="26"/>
        </w:rPr>
      </w:pPr>
      <w:r>
        <w:rPr>
          <w:rFonts w:eastAsia="Times New Roman"/>
          <w:b/>
          <w:bCs/>
          <w:sz w:val="26"/>
          <w:szCs w:val="26"/>
        </w:rPr>
        <w:t>ПРАВА ТА ОБОВ’ЯЗКИ СТОРІН</w:t>
      </w:r>
    </w:p>
    <w:p w:rsidR="003B6402" w:rsidRDefault="003B6402">
      <w:pPr>
        <w:spacing w:line="59" w:lineRule="exact"/>
        <w:rPr>
          <w:rFonts w:eastAsia="Times New Roman"/>
          <w:sz w:val="26"/>
          <w:szCs w:val="26"/>
        </w:rPr>
      </w:pPr>
    </w:p>
    <w:p w:rsidR="003B6402" w:rsidRDefault="006F4BD7">
      <w:pPr>
        <w:spacing w:line="263" w:lineRule="auto"/>
        <w:ind w:left="700" w:right="5560" w:hanging="348"/>
        <w:rPr>
          <w:rFonts w:eastAsia="Times New Roman"/>
          <w:sz w:val="26"/>
          <w:szCs w:val="26"/>
        </w:rPr>
      </w:pPr>
      <w:r>
        <w:rPr>
          <w:rFonts w:eastAsia="Times New Roman"/>
          <w:sz w:val="26"/>
          <w:szCs w:val="26"/>
        </w:rPr>
        <w:t xml:space="preserve">5.1. </w:t>
      </w:r>
      <w:r>
        <w:rPr>
          <w:rFonts w:eastAsia="Times New Roman"/>
          <w:b/>
          <w:bCs/>
          <w:sz w:val="26"/>
          <w:szCs w:val="26"/>
        </w:rPr>
        <w:t>Право та обов’язки споживача</w:t>
      </w:r>
      <w:r>
        <w:rPr>
          <w:rFonts w:eastAsia="Times New Roman"/>
          <w:sz w:val="26"/>
          <w:szCs w:val="26"/>
        </w:rPr>
        <w:t xml:space="preserve"> </w:t>
      </w:r>
      <w:r>
        <w:rPr>
          <w:rFonts w:eastAsia="Times New Roman"/>
          <w:b/>
          <w:bCs/>
          <w:i/>
          <w:iCs/>
          <w:sz w:val="26"/>
          <w:szCs w:val="26"/>
        </w:rPr>
        <w:t>Споживач має право:</w:t>
      </w:r>
    </w:p>
    <w:p w:rsidR="003B6402" w:rsidRDefault="003B6402">
      <w:pPr>
        <w:spacing w:line="200" w:lineRule="exact"/>
        <w:rPr>
          <w:sz w:val="20"/>
          <w:szCs w:val="20"/>
        </w:rPr>
      </w:pPr>
    </w:p>
    <w:p w:rsidR="003B6402" w:rsidRDefault="003B6402">
      <w:pPr>
        <w:spacing w:line="301" w:lineRule="exact"/>
        <w:rPr>
          <w:sz w:val="20"/>
          <w:szCs w:val="20"/>
        </w:rPr>
      </w:pPr>
    </w:p>
    <w:p w:rsidR="003B6402" w:rsidRDefault="006F4BD7">
      <w:pPr>
        <w:ind w:left="9940"/>
        <w:rPr>
          <w:sz w:val="20"/>
          <w:szCs w:val="20"/>
        </w:rPr>
      </w:pPr>
      <w:r>
        <w:rPr>
          <w:rFonts w:ascii="Calibri" w:eastAsia="Calibri" w:hAnsi="Calibri" w:cs="Calibri"/>
          <w:sz w:val="19"/>
          <w:szCs w:val="19"/>
        </w:rPr>
        <w:t>4</w:t>
      </w:r>
    </w:p>
    <w:p w:rsidR="003B6402" w:rsidRDefault="003B6402">
      <w:pPr>
        <w:sectPr w:rsidR="003B6402">
          <w:pgSz w:w="11900" w:h="16836"/>
          <w:pgMar w:top="725" w:right="724" w:bottom="0" w:left="1140" w:header="0" w:footer="0" w:gutter="0"/>
          <w:cols w:space="720" w:equalWidth="0">
            <w:col w:w="10040"/>
          </w:cols>
        </w:sectPr>
      </w:pPr>
    </w:p>
    <w:p w:rsidR="003B6402" w:rsidRDefault="006F4BD7">
      <w:pPr>
        <w:numPr>
          <w:ilvl w:val="0"/>
          <w:numId w:val="8"/>
        </w:numPr>
        <w:tabs>
          <w:tab w:val="left" w:pos="980"/>
        </w:tabs>
        <w:ind w:left="980" w:hanging="279"/>
        <w:rPr>
          <w:rFonts w:eastAsia="Times New Roman"/>
          <w:sz w:val="26"/>
          <w:szCs w:val="26"/>
        </w:rPr>
      </w:pPr>
      <w:bookmarkStart w:id="4" w:name="page5"/>
      <w:bookmarkEnd w:id="4"/>
      <w:r>
        <w:rPr>
          <w:rFonts w:eastAsia="Times New Roman"/>
          <w:sz w:val="26"/>
          <w:szCs w:val="26"/>
        </w:rPr>
        <w:lastRenderedPageBreak/>
        <w:t>отримувати природний газ на умовах, зазначених у цьому Договорі;</w:t>
      </w:r>
    </w:p>
    <w:p w:rsidR="003B6402" w:rsidRDefault="003B6402">
      <w:pPr>
        <w:spacing w:line="59" w:lineRule="exact"/>
        <w:rPr>
          <w:rFonts w:eastAsia="Times New Roman"/>
          <w:sz w:val="26"/>
          <w:szCs w:val="26"/>
        </w:rPr>
      </w:pPr>
    </w:p>
    <w:p w:rsidR="003B6402" w:rsidRDefault="006F4BD7">
      <w:pPr>
        <w:numPr>
          <w:ilvl w:val="0"/>
          <w:numId w:val="8"/>
        </w:numPr>
        <w:tabs>
          <w:tab w:val="left" w:pos="1068"/>
        </w:tabs>
        <w:spacing w:line="272" w:lineRule="auto"/>
        <w:ind w:firstLine="701"/>
        <w:jc w:val="both"/>
        <w:rPr>
          <w:rFonts w:eastAsia="Times New Roman"/>
          <w:sz w:val="26"/>
          <w:szCs w:val="26"/>
        </w:rPr>
      </w:pPr>
      <w:r>
        <w:rPr>
          <w:rFonts w:eastAsia="Times New Roman"/>
          <w:sz w:val="26"/>
          <w:szCs w:val="26"/>
        </w:rPr>
        <w:t>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rsidR="003B6402" w:rsidRDefault="003B6402">
      <w:pPr>
        <w:spacing w:line="20" w:lineRule="exact"/>
        <w:rPr>
          <w:rFonts w:eastAsia="Times New Roman"/>
          <w:sz w:val="26"/>
          <w:szCs w:val="26"/>
        </w:rPr>
      </w:pPr>
    </w:p>
    <w:p w:rsidR="003B6402" w:rsidRDefault="006F4BD7">
      <w:pPr>
        <w:numPr>
          <w:ilvl w:val="0"/>
          <w:numId w:val="8"/>
        </w:numPr>
        <w:tabs>
          <w:tab w:val="left" w:pos="1066"/>
        </w:tabs>
        <w:spacing w:line="265" w:lineRule="auto"/>
        <w:ind w:firstLine="701"/>
        <w:rPr>
          <w:rFonts w:eastAsia="Times New Roman"/>
          <w:sz w:val="26"/>
          <w:szCs w:val="26"/>
        </w:rPr>
      </w:pPr>
      <w:r>
        <w:rPr>
          <w:rFonts w:eastAsia="Times New Roman"/>
          <w:sz w:val="26"/>
          <w:szCs w:val="26"/>
        </w:rPr>
        <w:t>безоплатно отримувати інформацію про обсяги та інші показання власного споживання природного газу;</w:t>
      </w:r>
    </w:p>
    <w:p w:rsidR="003B6402" w:rsidRDefault="003B6402">
      <w:pPr>
        <w:spacing w:line="28" w:lineRule="exact"/>
        <w:rPr>
          <w:rFonts w:eastAsia="Times New Roman"/>
          <w:sz w:val="26"/>
          <w:szCs w:val="26"/>
        </w:rPr>
      </w:pPr>
    </w:p>
    <w:p w:rsidR="003B6402" w:rsidRDefault="006F4BD7">
      <w:pPr>
        <w:numPr>
          <w:ilvl w:val="0"/>
          <w:numId w:val="8"/>
        </w:numPr>
        <w:tabs>
          <w:tab w:val="left" w:pos="1053"/>
        </w:tabs>
        <w:spacing w:line="263" w:lineRule="auto"/>
        <w:ind w:firstLine="701"/>
        <w:rPr>
          <w:rFonts w:eastAsia="Times New Roman"/>
          <w:sz w:val="26"/>
          <w:szCs w:val="26"/>
        </w:rPr>
      </w:pPr>
      <w:r>
        <w:rPr>
          <w:rFonts w:eastAsia="Times New Roman"/>
          <w:sz w:val="26"/>
          <w:szCs w:val="26"/>
        </w:rPr>
        <w:t>звертатися до Постачальника для вирішення будь-яких питань, пов’язаних з виконанням цього Договору;</w:t>
      </w:r>
    </w:p>
    <w:p w:rsidR="003B6402" w:rsidRDefault="003B6402">
      <w:pPr>
        <w:spacing w:line="31" w:lineRule="exact"/>
        <w:rPr>
          <w:rFonts w:eastAsia="Times New Roman"/>
          <w:sz w:val="26"/>
          <w:szCs w:val="26"/>
        </w:rPr>
      </w:pPr>
    </w:p>
    <w:p w:rsidR="003B6402" w:rsidRDefault="006F4BD7">
      <w:pPr>
        <w:numPr>
          <w:ilvl w:val="0"/>
          <w:numId w:val="8"/>
        </w:numPr>
        <w:tabs>
          <w:tab w:val="left" w:pos="1066"/>
        </w:tabs>
        <w:spacing w:line="265" w:lineRule="auto"/>
        <w:ind w:firstLine="701"/>
        <w:rPr>
          <w:rFonts w:eastAsia="Times New Roman"/>
          <w:sz w:val="26"/>
          <w:szCs w:val="26"/>
        </w:rPr>
      </w:pPr>
      <w:r>
        <w:rPr>
          <w:rFonts w:eastAsia="Times New Roman"/>
          <w:sz w:val="26"/>
          <w:szCs w:val="26"/>
        </w:rPr>
        <w:t>вимагати від Постачальника проведення звірки розрахункових даних та/або оскаржувати їх в установленому цим Договором та законодавством порядку;</w:t>
      </w:r>
    </w:p>
    <w:p w:rsidR="003B6402" w:rsidRDefault="003B6402">
      <w:pPr>
        <w:spacing w:line="13" w:lineRule="exact"/>
        <w:rPr>
          <w:rFonts w:eastAsia="Times New Roman"/>
          <w:sz w:val="26"/>
          <w:szCs w:val="26"/>
        </w:rPr>
      </w:pPr>
    </w:p>
    <w:p w:rsidR="003B6402" w:rsidRDefault="006F4BD7">
      <w:pPr>
        <w:numPr>
          <w:ilvl w:val="0"/>
          <w:numId w:val="8"/>
        </w:numPr>
        <w:tabs>
          <w:tab w:val="left" w:pos="980"/>
        </w:tabs>
        <w:ind w:left="980" w:hanging="279"/>
        <w:rPr>
          <w:rFonts w:eastAsia="Times New Roman"/>
          <w:sz w:val="26"/>
          <w:szCs w:val="26"/>
        </w:rPr>
      </w:pPr>
      <w:r>
        <w:rPr>
          <w:rFonts w:eastAsia="Times New Roman"/>
          <w:sz w:val="26"/>
          <w:szCs w:val="26"/>
        </w:rPr>
        <w:t>провести звіряння фактичних розрахунків з підписанням відповідного акта;</w:t>
      </w:r>
    </w:p>
    <w:p w:rsidR="003B6402" w:rsidRDefault="003B6402">
      <w:pPr>
        <w:spacing w:line="44" w:lineRule="exact"/>
        <w:rPr>
          <w:rFonts w:eastAsia="Times New Roman"/>
          <w:sz w:val="26"/>
          <w:szCs w:val="26"/>
        </w:rPr>
      </w:pPr>
    </w:p>
    <w:p w:rsidR="003B6402" w:rsidRDefault="006F4BD7">
      <w:pPr>
        <w:numPr>
          <w:ilvl w:val="0"/>
          <w:numId w:val="8"/>
        </w:numPr>
        <w:tabs>
          <w:tab w:val="left" w:pos="980"/>
        </w:tabs>
        <w:ind w:left="980" w:hanging="279"/>
        <w:rPr>
          <w:rFonts w:eastAsia="Times New Roman"/>
          <w:sz w:val="26"/>
          <w:szCs w:val="26"/>
        </w:rPr>
      </w:pPr>
      <w:r>
        <w:rPr>
          <w:rFonts w:eastAsia="Times New Roman"/>
          <w:sz w:val="26"/>
          <w:szCs w:val="26"/>
        </w:rPr>
        <w:t>на вільний вибір Постачальника та безоплатну зміну Постачальника;</w:t>
      </w:r>
    </w:p>
    <w:p w:rsidR="003B6402" w:rsidRDefault="003B6402">
      <w:pPr>
        <w:spacing w:line="59" w:lineRule="exact"/>
        <w:rPr>
          <w:rFonts w:eastAsia="Times New Roman"/>
          <w:sz w:val="26"/>
          <w:szCs w:val="26"/>
        </w:rPr>
      </w:pPr>
    </w:p>
    <w:p w:rsidR="003B6402" w:rsidRDefault="006F4BD7">
      <w:pPr>
        <w:numPr>
          <w:ilvl w:val="0"/>
          <w:numId w:val="8"/>
        </w:numPr>
        <w:tabs>
          <w:tab w:val="left" w:pos="1008"/>
        </w:tabs>
        <w:spacing w:line="270" w:lineRule="auto"/>
        <w:ind w:firstLine="701"/>
        <w:jc w:val="both"/>
        <w:rPr>
          <w:rFonts w:eastAsia="Times New Roman"/>
          <w:sz w:val="26"/>
          <w:szCs w:val="26"/>
        </w:rPr>
      </w:pPr>
      <w:r>
        <w:rPr>
          <w:rFonts w:eastAsia="Times New Roman"/>
          <w:sz w:val="26"/>
          <w:szCs w:val="26"/>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rsidR="003B6402" w:rsidRDefault="003B6402">
      <w:pPr>
        <w:spacing w:line="22" w:lineRule="exact"/>
        <w:rPr>
          <w:rFonts w:eastAsia="Times New Roman"/>
          <w:sz w:val="26"/>
          <w:szCs w:val="26"/>
        </w:rPr>
      </w:pPr>
    </w:p>
    <w:p w:rsidR="003B6402" w:rsidRDefault="006F4BD7">
      <w:pPr>
        <w:numPr>
          <w:ilvl w:val="0"/>
          <w:numId w:val="8"/>
        </w:numPr>
        <w:tabs>
          <w:tab w:val="left" w:pos="1056"/>
        </w:tabs>
        <w:spacing w:line="263" w:lineRule="auto"/>
        <w:ind w:firstLine="701"/>
        <w:rPr>
          <w:rFonts w:eastAsia="Times New Roman"/>
          <w:sz w:val="26"/>
          <w:szCs w:val="26"/>
        </w:rPr>
      </w:pPr>
      <w:r>
        <w:rPr>
          <w:rFonts w:eastAsia="Times New Roman"/>
          <w:sz w:val="26"/>
          <w:szCs w:val="26"/>
        </w:rPr>
        <w:t>мати інші права, передбачені чинними нормативно-правовими актами і цим Договором.</w:t>
      </w:r>
    </w:p>
    <w:p w:rsidR="003B6402" w:rsidRDefault="003B6402">
      <w:pPr>
        <w:spacing w:line="25" w:lineRule="exact"/>
        <w:rPr>
          <w:rFonts w:eastAsia="Times New Roman"/>
          <w:sz w:val="26"/>
          <w:szCs w:val="26"/>
        </w:rPr>
      </w:pPr>
    </w:p>
    <w:p w:rsidR="003B6402" w:rsidRDefault="006F4BD7">
      <w:pPr>
        <w:ind w:left="700"/>
        <w:rPr>
          <w:rFonts w:eastAsia="Times New Roman"/>
          <w:sz w:val="26"/>
          <w:szCs w:val="26"/>
        </w:rPr>
      </w:pPr>
      <w:r>
        <w:rPr>
          <w:rFonts w:eastAsia="Times New Roman"/>
          <w:b/>
          <w:bCs/>
          <w:i/>
          <w:iCs/>
          <w:sz w:val="26"/>
          <w:szCs w:val="26"/>
        </w:rPr>
        <w:t>Споживач зобов’язується:</w:t>
      </w:r>
    </w:p>
    <w:p w:rsidR="003B6402" w:rsidRDefault="003B6402">
      <w:pPr>
        <w:spacing w:line="51" w:lineRule="exact"/>
        <w:rPr>
          <w:rFonts w:eastAsia="Times New Roman"/>
          <w:sz w:val="26"/>
          <w:szCs w:val="26"/>
        </w:rPr>
      </w:pPr>
    </w:p>
    <w:p w:rsidR="003B6402" w:rsidRDefault="006F4BD7">
      <w:pPr>
        <w:numPr>
          <w:ilvl w:val="0"/>
          <w:numId w:val="9"/>
        </w:numPr>
        <w:tabs>
          <w:tab w:val="left" w:pos="1051"/>
        </w:tabs>
        <w:spacing w:line="263" w:lineRule="auto"/>
        <w:ind w:firstLine="701"/>
        <w:rPr>
          <w:rFonts w:eastAsia="Times New Roman"/>
          <w:sz w:val="26"/>
          <w:szCs w:val="26"/>
        </w:rPr>
      </w:pPr>
      <w:r>
        <w:rPr>
          <w:rFonts w:eastAsia="Times New Roman"/>
          <w:sz w:val="26"/>
          <w:szCs w:val="26"/>
        </w:rPr>
        <w:t>забезпечувати своєчасну та повну оплату природного газу згідно з умовами цього Договору;</w:t>
      </w:r>
    </w:p>
    <w:p w:rsidR="003B6402" w:rsidRDefault="003B6402">
      <w:pPr>
        <w:spacing w:line="31" w:lineRule="exact"/>
        <w:rPr>
          <w:sz w:val="20"/>
          <w:szCs w:val="20"/>
        </w:rPr>
      </w:pPr>
    </w:p>
    <w:p w:rsidR="003B6402" w:rsidRDefault="006F4BD7">
      <w:pPr>
        <w:numPr>
          <w:ilvl w:val="0"/>
          <w:numId w:val="10"/>
        </w:numPr>
        <w:tabs>
          <w:tab w:val="left" w:pos="1205"/>
        </w:tabs>
        <w:spacing w:line="265" w:lineRule="auto"/>
        <w:ind w:firstLine="701"/>
        <w:rPr>
          <w:rFonts w:eastAsia="Times New Roman"/>
          <w:sz w:val="26"/>
          <w:szCs w:val="26"/>
        </w:rPr>
      </w:pPr>
      <w:r>
        <w:rPr>
          <w:rFonts w:eastAsia="Times New Roman"/>
          <w:sz w:val="26"/>
          <w:szCs w:val="26"/>
        </w:rPr>
        <w:t>укласти в установленому порядку договір розподілу/транспортування природного газу з Оператором ГРМ/ГТС;</w:t>
      </w:r>
    </w:p>
    <w:p w:rsidR="003B6402" w:rsidRDefault="003B6402">
      <w:pPr>
        <w:spacing w:line="14" w:lineRule="exact"/>
        <w:rPr>
          <w:rFonts w:eastAsia="Times New Roman"/>
          <w:sz w:val="26"/>
          <w:szCs w:val="26"/>
        </w:rPr>
      </w:pPr>
    </w:p>
    <w:p w:rsidR="003B6402" w:rsidRDefault="006F4BD7">
      <w:pPr>
        <w:numPr>
          <w:ilvl w:val="0"/>
          <w:numId w:val="11"/>
        </w:numPr>
        <w:tabs>
          <w:tab w:val="left" w:pos="980"/>
        </w:tabs>
        <w:ind w:left="980" w:hanging="279"/>
        <w:rPr>
          <w:rFonts w:eastAsia="Times New Roman"/>
          <w:sz w:val="26"/>
          <w:szCs w:val="26"/>
        </w:rPr>
      </w:pPr>
      <w:r>
        <w:rPr>
          <w:rFonts w:eastAsia="Times New Roman"/>
          <w:sz w:val="26"/>
          <w:szCs w:val="26"/>
        </w:rPr>
        <w:t>не допускати несанкціонованого відбору природного газу;</w:t>
      </w:r>
    </w:p>
    <w:p w:rsidR="003B6402" w:rsidRDefault="003B6402">
      <w:pPr>
        <w:spacing w:line="44" w:lineRule="exact"/>
        <w:rPr>
          <w:rFonts w:eastAsia="Times New Roman"/>
          <w:sz w:val="26"/>
          <w:szCs w:val="26"/>
        </w:rPr>
      </w:pPr>
    </w:p>
    <w:p w:rsidR="003B6402" w:rsidRDefault="006F4BD7">
      <w:pPr>
        <w:numPr>
          <w:ilvl w:val="0"/>
          <w:numId w:val="11"/>
        </w:numPr>
        <w:tabs>
          <w:tab w:val="left" w:pos="980"/>
        </w:tabs>
        <w:ind w:left="980" w:hanging="279"/>
        <w:rPr>
          <w:rFonts w:eastAsia="Times New Roman"/>
          <w:sz w:val="26"/>
          <w:szCs w:val="26"/>
        </w:rPr>
      </w:pPr>
      <w:r>
        <w:rPr>
          <w:rFonts w:eastAsia="Times New Roman"/>
          <w:sz w:val="26"/>
          <w:szCs w:val="26"/>
        </w:rPr>
        <w:t>змінювати постачальника відповідно до Правил постачання природного газу;</w:t>
      </w:r>
    </w:p>
    <w:p w:rsidR="003B6402" w:rsidRDefault="003B6402">
      <w:pPr>
        <w:spacing w:line="44" w:lineRule="exact"/>
        <w:rPr>
          <w:rFonts w:eastAsia="Times New Roman"/>
          <w:sz w:val="26"/>
          <w:szCs w:val="26"/>
        </w:rPr>
      </w:pPr>
    </w:p>
    <w:p w:rsidR="003B6402" w:rsidRDefault="006F4BD7">
      <w:pPr>
        <w:numPr>
          <w:ilvl w:val="0"/>
          <w:numId w:val="11"/>
        </w:numPr>
        <w:tabs>
          <w:tab w:val="left" w:pos="1040"/>
        </w:tabs>
        <w:ind w:left="1040" w:hanging="339"/>
        <w:rPr>
          <w:rFonts w:eastAsia="Times New Roman"/>
          <w:sz w:val="26"/>
          <w:szCs w:val="26"/>
        </w:rPr>
      </w:pPr>
      <w:r>
        <w:rPr>
          <w:rFonts w:eastAsia="Times New Roman"/>
          <w:sz w:val="26"/>
          <w:szCs w:val="26"/>
        </w:rPr>
        <w:t>своєчасно  повідомляти Постачальника про всі  зміни  щодо персоніфікованих</w:t>
      </w:r>
    </w:p>
    <w:p w:rsidR="003B6402" w:rsidRDefault="003B6402">
      <w:pPr>
        <w:spacing w:line="46" w:lineRule="exact"/>
        <w:rPr>
          <w:rFonts w:eastAsia="Times New Roman"/>
          <w:sz w:val="26"/>
          <w:szCs w:val="26"/>
        </w:rPr>
      </w:pPr>
    </w:p>
    <w:p w:rsidR="003B6402" w:rsidRDefault="006F4BD7">
      <w:pPr>
        <w:rPr>
          <w:rFonts w:eastAsia="Times New Roman"/>
          <w:sz w:val="26"/>
          <w:szCs w:val="26"/>
        </w:rPr>
      </w:pPr>
      <w:r>
        <w:rPr>
          <w:rFonts w:eastAsia="Times New Roman"/>
          <w:sz w:val="26"/>
          <w:szCs w:val="26"/>
        </w:rPr>
        <w:t>даних;</w:t>
      </w:r>
    </w:p>
    <w:p w:rsidR="003B6402" w:rsidRDefault="003B6402">
      <w:pPr>
        <w:spacing w:line="59" w:lineRule="exact"/>
        <w:rPr>
          <w:rFonts w:eastAsia="Times New Roman"/>
          <w:sz w:val="26"/>
          <w:szCs w:val="26"/>
        </w:rPr>
      </w:pPr>
    </w:p>
    <w:p w:rsidR="003B6402" w:rsidRDefault="006F4BD7">
      <w:pPr>
        <w:numPr>
          <w:ilvl w:val="0"/>
          <w:numId w:val="11"/>
        </w:numPr>
        <w:tabs>
          <w:tab w:val="left" w:pos="1133"/>
        </w:tabs>
        <w:spacing w:line="270" w:lineRule="auto"/>
        <w:ind w:firstLine="701"/>
        <w:jc w:val="both"/>
        <w:rPr>
          <w:rFonts w:eastAsia="Times New Roman"/>
          <w:sz w:val="26"/>
          <w:szCs w:val="26"/>
        </w:rPr>
      </w:pPr>
      <w:r>
        <w:rPr>
          <w:rFonts w:eastAsia="Times New Roman"/>
          <w:sz w:val="26"/>
          <w:szCs w:val="26"/>
        </w:rPr>
        <w:t>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звіряння показань фактично використаних обсягів природного газу;</w:t>
      </w:r>
    </w:p>
    <w:p w:rsidR="003B6402" w:rsidRDefault="003B6402">
      <w:pPr>
        <w:spacing w:line="22" w:lineRule="exact"/>
        <w:rPr>
          <w:rFonts w:eastAsia="Times New Roman"/>
          <w:sz w:val="26"/>
          <w:szCs w:val="26"/>
        </w:rPr>
      </w:pPr>
    </w:p>
    <w:p w:rsidR="003B6402" w:rsidRDefault="006F4BD7">
      <w:pPr>
        <w:numPr>
          <w:ilvl w:val="1"/>
          <w:numId w:val="11"/>
        </w:numPr>
        <w:tabs>
          <w:tab w:val="left" w:pos="1090"/>
        </w:tabs>
        <w:spacing w:line="269" w:lineRule="auto"/>
        <w:ind w:firstLine="766"/>
        <w:jc w:val="both"/>
        <w:rPr>
          <w:rFonts w:eastAsia="Times New Roman"/>
          <w:sz w:val="26"/>
          <w:szCs w:val="26"/>
        </w:rPr>
      </w:pPr>
      <w:r>
        <w:rPr>
          <w:rFonts w:eastAsia="Times New Roman"/>
          <w:sz w:val="26"/>
          <w:szCs w:val="26"/>
        </w:rPr>
        <w:t>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rsidR="003B6402" w:rsidRDefault="003B6402">
      <w:pPr>
        <w:spacing w:line="12" w:lineRule="exact"/>
        <w:rPr>
          <w:rFonts w:eastAsia="Times New Roman"/>
          <w:sz w:val="26"/>
          <w:szCs w:val="26"/>
        </w:rPr>
      </w:pPr>
    </w:p>
    <w:p w:rsidR="003B6402" w:rsidRDefault="006F4BD7">
      <w:pPr>
        <w:numPr>
          <w:ilvl w:val="1"/>
          <w:numId w:val="11"/>
        </w:numPr>
        <w:tabs>
          <w:tab w:val="left" w:pos="1040"/>
        </w:tabs>
        <w:ind w:left="1040" w:hanging="274"/>
        <w:rPr>
          <w:rFonts w:eastAsia="Times New Roman"/>
          <w:sz w:val="26"/>
          <w:szCs w:val="26"/>
        </w:rPr>
      </w:pPr>
      <w:r>
        <w:rPr>
          <w:rFonts w:eastAsia="Times New Roman"/>
          <w:sz w:val="26"/>
          <w:szCs w:val="26"/>
        </w:rPr>
        <w:t>Самостійно обмежувати (припиняти) споживання природного газу у випадках:</w:t>
      </w:r>
    </w:p>
    <w:p w:rsidR="003B6402" w:rsidRDefault="003B6402">
      <w:pPr>
        <w:spacing w:line="44" w:lineRule="exact"/>
        <w:rPr>
          <w:sz w:val="20"/>
          <w:szCs w:val="20"/>
        </w:rPr>
      </w:pPr>
    </w:p>
    <w:p w:rsidR="003B6402" w:rsidRDefault="006F4BD7">
      <w:pPr>
        <w:numPr>
          <w:ilvl w:val="0"/>
          <w:numId w:val="12"/>
        </w:numPr>
        <w:tabs>
          <w:tab w:val="left" w:pos="860"/>
        </w:tabs>
        <w:ind w:left="860" w:hanging="159"/>
        <w:rPr>
          <w:rFonts w:eastAsia="Times New Roman"/>
          <w:sz w:val="26"/>
          <w:szCs w:val="26"/>
        </w:rPr>
      </w:pPr>
      <w:r>
        <w:rPr>
          <w:rFonts w:eastAsia="Times New Roman"/>
          <w:sz w:val="26"/>
          <w:szCs w:val="26"/>
        </w:rPr>
        <w:t>порушення строків оплати за цим Договором;</w:t>
      </w:r>
    </w:p>
    <w:p w:rsidR="003B6402" w:rsidRDefault="003B6402">
      <w:pPr>
        <w:spacing w:line="59" w:lineRule="exact"/>
        <w:rPr>
          <w:rFonts w:eastAsia="Times New Roman"/>
          <w:sz w:val="26"/>
          <w:szCs w:val="26"/>
        </w:rPr>
      </w:pPr>
    </w:p>
    <w:p w:rsidR="003B6402" w:rsidRDefault="006F4BD7">
      <w:pPr>
        <w:numPr>
          <w:ilvl w:val="0"/>
          <w:numId w:val="12"/>
        </w:numPr>
        <w:tabs>
          <w:tab w:val="left" w:pos="862"/>
        </w:tabs>
        <w:spacing w:line="263" w:lineRule="auto"/>
        <w:ind w:firstLine="701"/>
        <w:rPr>
          <w:rFonts w:eastAsia="Times New Roman"/>
          <w:sz w:val="26"/>
          <w:szCs w:val="26"/>
        </w:rPr>
      </w:pPr>
      <w:r>
        <w:rPr>
          <w:rFonts w:eastAsia="Times New Roman"/>
          <w:sz w:val="26"/>
          <w:szCs w:val="26"/>
        </w:rPr>
        <w:t>відсутності або недостатності підтвердженого обсягу природного газу, виділеного Споживачу;</w:t>
      </w:r>
    </w:p>
    <w:p w:rsidR="003B6402" w:rsidRDefault="003B6402">
      <w:pPr>
        <w:spacing w:line="33" w:lineRule="exact"/>
        <w:rPr>
          <w:rFonts w:eastAsia="Times New Roman"/>
          <w:sz w:val="26"/>
          <w:szCs w:val="26"/>
        </w:rPr>
      </w:pPr>
    </w:p>
    <w:p w:rsidR="003B6402" w:rsidRDefault="006F4BD7">
      <w:pPr>
        <w:numPr>
          <w:ilvl w:val="0"/>
          <w:numId w:val="12"/>
        </w:numPr>
        <w:tabs>
          <w:tab w:val="left" w:pos="905"/>
        </w:tabs>
        <w:spacing w:line="263" w:lineRule="auto"/>
        <w:ind w:firstLine="701"/>
        <w:rPr>
          <w:rFonts w:eastAsia="Times New Roman"/>
          <w:sz w:val="26"/>
          <w:szCs w:val="26"/>
        </w:rPr>
      </w:pPr>
      <w:r>
        <w:rPr>
          <w:rFonts w:eastAsia="Times New Roman"/>
          <w:sz w:val="26"/>
          <w:szCs w:val="26"/>
        </w:rPr>
        <w:t>перевитрат добової норми та/або місячного підтвердженого обсягу природного газу без узгодження з Постачальником;</w:t>
      </w:r>
    </w:p>
    <w:p w:rsidR="003B6402" w:rsidRDefault="003B6402">
      <w:pPr>
        <w:spacing w:line="31" w:lineRule="exact"/>
        <w:rPr>
          <w:rFonts w:eastAsia="Times New Roman"/>
          <w:sz w:val="26"/>
          <w:szCs w:val="26"/>
        </w:rPr>
      </w:pPr>
    </w:p>
    <w:p w:rsidR="003B6402" w:rsidRDefault="006F4BD7">
      <w:pPr>
        <w:numPr>
          <w:ilvl w:val="0"/>
          <w:numId w:val="12"/>
        </w:numPr>
        <w:tabs>
          <w:tab w:val="left" w:pos="862"/>
        </w:tabs>
        <w:spacing w:line="263" w:lineRule="auto"/>
        <w:ind w:firstLine="701"/>
        <w:rPr>
          <w:rFonts w:eastAsia="Times New Roman"/>
          <w:sz w:val="26"/>
          <w:szCs w:val="26"/>
        </w:rPr>
      </w:pPr>
      <w:r>
        <w:rPr>
          <w:rFonts w:eastAsia="Times New Roman"/>
          <w:sz w:val="26"/>
          <w:szCs w:val="26"/>
        </w:rPr>
        <w:t>інших випадках, передбачених Правилами постачання природного тазу та чинним законодавством.</w:t>
      </w:r>
    </w:p>
    <w:p w:rsidR="003B6402" w:rsidRDefault="003B6402">
      <w:pPr>
        <w:spacing w:line="33" w:lineRule="exact"/>
        <w:rPr>
          <w:rFonts w:eastAsia="Times New Roman"/>
          <w:sz w:val="26"/>
          <w:szCs w:val="26"/>
        </w:rPr>
      </w:pPr>
    </w:p>
    <w:p w:rsidR="003B6402" w:rsidRDefault="006F4BD7">
      <w:pPr>
        <w:spacing w:line="269" w:lineRule="auto"/>
        <w:ind w:firstLine="708"/>
        <w:jc w:val="both"/>
        <w:rPr>
          <w:rFonts w:eastAsia="Times New Roman"/>
          <w:sz w:val="26"/>
          <w:szCs w:val="26"/>
        </w:rPr>
      </w:pPr>
      <w:r>
        <w:rPr>
          <w:rFonts w:eastAsia="Times New Roman"/>
          <w:sz w:val="26"/>
          <w:szCs w:val="26"/>
        </w:rPr>
        <w:t>10)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rsidR="003B6402" w:rsidRDefault="003B6402">
      <w:pPr>
        <w:spacing w:line="200" w:lineRule="exact"/>
        <w:rPr>
          <w:sz w:val="20"/>
          <w:szCs w:val="20"/>
        </w:rPr>
      </w:pPr>
    </w:p>
    <w:p w:rsidR="003B6402" w:rsidRDefault="003B6402">
      <w:pPr>
        <w:spacing w:line="265" w:lineRule="exact"/>
        <w:rPr>
          <w:sz w:val="20"/>
          <w:szCs w:val="20"/>
        </w:rPr>
      </w:pPr>
    </w:p>
    <w:p w:rsidR="003B6402" w:rsidRDefault="006F4BD7">
      <w:pPr>
        <w:jc w:val="right"/>
        <w:rPr>
          <w:sz w:val="20"/>
          <w:szCs w:val="20"/>
        </w:rPr>
      </w:pPr>
      <w:r>
        <w:rPr>
          <w:rFonts w:ascii="Calibri" w:eastAsia="Calibri" w:hAnsi="Calibri" w:cs="Calibri"/>
        </w:rPr>
        <w:t>5</w:t>
      </w:r>
    </w:p>
    <w:p w:rsidR="003B6402" w:rsidRDefault="003B6402">
      <w:pPr>
        <w:sectPr w:rsidR="003B6402">
          <w:pgSz w:w="11900" w:h="16836"/>
          <w:pgMar w:top="710" w:right="724" w:bottom="0" w:left="1140" w:header="0" w:footer="0" w:gutter="0"/>
          <w:cols w:space="720" w:equalWidth="0">
            <w:col w:w="10040"/>
          </w:cols>
        </w:sectPr>
      </w:pPr>
    </w:p>
    <w:p w:rsidR="003B6402" w:rsidRDefault="006F4BD7">
      <w:pPr>
        <w:spacing w:line="263" w:lineRule="auto"/>
        <w:ind w:firstLine="708"/>
        <w:rPr>
          <w:sz w:val="20"/>
          <w:szCs w:val="20"/>
        </w:rPr>
      </w:pPr>
      <w:bookmarkStart w:id="5" w:name="page6"/>
      <w:bookmarkEnd w:id="5"/>
      <w:r>
        <w:rPr>
          <w:rFonts w:eastAsia="Times New Roman"/>
          <w:sz w:val="26"/>
          <w:szCs w:val="26"/>
        </w:rPr>
        <w:lastRenderedPageBreak/>
        <w:t>11) виконувати інші обов’язки, покладені на Споживача чинним законодавством та/або цим Договором.</w:t>
      </w:r>
    </w:p>
    <w:p w:rsidR="003B6402" w:rsidRDefault="003B6402">
      <w:pPr>
        <w:spacing w:line="26" w:lineRule="exact"/>
        <w:rPr>
          <w:sz w:val="20"/>
          <w:szCs w:val="20"/>
        </w:rPr>
      </w:pPr>
    </w:p>
    <w:p w:rsidR="003B6402" w:rsidRDefault="006F4BD7">
      <w:pPr>
        <w:tabs>
          <w:tab w:val="left" w:pos="900"/>
        </w:tabs>
        <w:ind w:left="360"/>
        <w:rPr>
          <w:sz w:val="20"/>
          <w:szCs w:val="20"/>
        </w:rPr>
      </w:pPr>
      <w:r>
        <w:rPr>
          <w:rFonts w:eastAsia="Times New Roman"/>
          <w:sz w:val="26"/>
          <w:szCs w:val="26"/>
        </w:rPr>
        <w:t>5.2.</w:t>
      </w:r>
      <w:r>
        <w:rPr>
          <w:sz w:val="20"/>
          <w:szCs w:val="20"/>
        </w:rPr>
        <w:tab/>
      </w:r>
      <w:r>
        <w:rPr>
          <w:rFonts w:eastAsia="Times New Roman"/>
          <w:b/>
          <w:bCs/>
          <w:sz w:val="25"/>
          <w:szCs w:val="25"/>
        </w:rPr>
        <w:t>Права і обов'язки Постачальника</w:t>
      </w:r>
    </w:p>
    <w:p w:rsidR="003B6402" w:rsidRDefault="003B6402">
      <w:pPr>
        <w:spacing w:line="44" w:lineRule="exact"/>
        <w:rPr>
          <w:sz w:val="20"/>
          <w:szCs w:val="20"/>
        </w:rPr>
      </w:pPr>
    </w:p>
    <w:p w:rsidR="003B6402" w:rsidRDefault="006F4BD7">
      <w:pPr>
        <w:ind w:left="700"/>
        <w:rPr>
          <w:sz w:val="20"/>
          <w:szCs w:val="20"/>
        </w:rPr>
      </w:pPr>
      <w:r>
        <w:rPr>
          <w:rFonts w:eastAsia="Times New Roman"/>
          <w:b/>
          <w:bCs/>
          <w:i/>
          <w:iCs/>
          <w:sz w:val="26"/>
          <w:szCs w:val="26"/>
        </w:rPr>
        <w:t>Постачальник має право:</w:t>
      </w:r>
    </w:p>
    <w:p w:rsidR="003B6402" w:rsidRDefault="003B6402">
      <w:pPr>
        <w:spacing w:line="52" w:lineRule="exact"/>
        <w:rPr>
          <w:sz w:val="20"/>
          <w:szCs w:val="20"/>
        </w:rPr>
      </w:pPr>
    </w:p>
    <w:p w:rsidR="003B6402" w:rsidRDefault="006F4BD7">
      <w:pPr>
        <w:numPr>
          <w:ilvl w:val="0"/>
          <w:numId w:val="13"/>
        </w:numPr>
        <w:tabs>
          <w:tab w:val="left" w:pos="1025"/>
        </w:tabs>
        <w:spacing w:line="263" w:lineRule="auto"/>
        <w:ind w:firstLine="701"/>
        <w:rPr>
          <w:rFonts w:eastAsia="Times New Roman"/>
          <w:sz w:val="26"/>
          <w:szCs w:val="26"/>
        </w:rPr>
      </w:pPr>
      <w:r>
        <w:rPr>
          <w:rFonts w:eastAsia="Times New Roman"/>
          <w:sz w:val="26"/>
          <w:szCs w:val="26"/>
        </w:rPr>
        <w:t>отримувати від Споживача плату за поставлений природний газ відповідно до умов даного Договору;</w:t>
      </w:r>
    </w:p>
    <w:p w:rsidR="003B6402" w:rsidRDefault="003B6402">
      <w:pPr>
        <w:spacing w:line="18" w:lineRule="exact"/>
        <w:rPr>
          <w:rFonts w:eastAsia="Times New Roman"/>
          <w:sz w:val="26"/>
          <w:szCs w:val="26"/>
        </w:rPr>
      </w:pPr>
    </w:p>
    <w:p w:rsidR="003B6402" w:rsidRDefault="006F4BD7">
      <w:pPr>
        <w:numPr>
          <w:ilvl w:val="0"/>
          <w:numId w:val="13"/>
        </w:numPr>
        <w:tabs>
          <w:tab w:val="left" w:pos="980"/>
        </w:tabs>
        <w:ind w:left="980" w:hanging="279"/>
        <w:rPr>
          <w:rFonts w:eastAsia="Times New Roman"/>
          <w:sz w:val="26"/>
          <w:szCs w:val="26"/>
        </w:rPr>
      </w:pPr>
      <w:r>
        <w:rPr>
          <w:rFonts w:eastAsia="Times New Roman"/>
          <w:sz w:val="26"/>
          <w:szCs w:val="26"/>
        </w:rPr>
        <w:t>контролювати правильність оформлення Споживачем платіжних документів;</w:t>
      </w:r>
    </w:p>
    <w:p w:rsidR="003B6402" w:rsidRDefault="003B6402">
      <w:pPr>
        <w:spacing w:line="59" w:lineRule="exact"/>
        <w:rPr>
          <w:rFonts w:eastAsia="Times New Roman"/>
          <w:sz w:val="26"/>
          <w:szCs w:val="26"/>
        </w:rPr>
      </w:pPr>
    </w:p>
    <w:p w:rsidR="003B6402" w:rsidRDefault="006F4BD7">
      <w:pPr>
        <w:numPr>
          <w:ilvl w:val="0"/>
          <w:numId w:val="13"/>
        </w:numPr>
        <w:tabs>
          <w:tab w:val="left" w:pos="1005"/>
        </w:tabs>
        <w:spacing w:line="263" w:lineRule="auto"/>
        <w:ind w:firstLine="701"/>
        <w:rPr>
          <w:rFonts w:eastAsia="Times New Roman"/>
          <w:sz w:val="26"/>
          <w:szCs w:val="26"/>
        </w:rPr>
      </w:pPr>
      <w:r>
        <w:rPr>
          <w:rFonts w:eastAsia="Times New Roman"/>
          <w:sz w:val="26"/>
          <w:szCs w:val="26"/>
        </w:rPr>
        <w:t>ініціювати припинення постачання природного газу Споживачу у порядку та на умовах, визначених цим Договором та чинним законодавством;</w:t>
      </w:r>
    </w:p>
    <w:p w:rsidR="003B6402" w:rsidRDefault="003B6402">
      <w:pPr>
        <w:spacing w:line="31" w:lineRule="exact"/>
        <w:rPr>
          <w:rFonts w:eastAsia="Times New Roman"/>
          <w:sz w:val="26"/>
          <w:szCs w:val="26"/>
        </w:rPr>
      </w:pPr>
    </w:p>
    <w:p w:rsidR="003B6402" w:rsidRDefault="006F4BD7">
      <w:pPr>
        <w:numPr>
          <w:ilvl w:val="0"/>
          <w:numId w:val="13"/>
        </w:numPr>
        <w:tabs>
          <w:tab w:val="left" w:pos="991"/>
        </w:tabs>
        <w:spacing w:line="265" w:lineRule="auto"/>
        <w:ind w:firstLine="701"/>
        <w:rPr>
          <w:rFonts w:eastAsia="Times New Roman"/>
          <w:sz w:val="26"/>
          <w:szCs w:val="26"/>
        </w:rPr>
      </w:pPr>
      <w:r>
        <w:rPr>
          <w:rFonts w:eastAsia="Times New Roman"/>
          <w:sz w:val="26"/>
          <w:szCs w:val="26"/>
        </w:rPr>
        <w:t>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rsidR="003B6402" w:rsidRDefault="003B6402">
      <w:pPr>
        <w:spacing w:line="28" w:lineRule="exact"/>
        <w:rPr>
          <w:rFonts w:eastAsia="Times New Roman"/>
          <w:sz w:val="26"/>
          <w:szCs w:val="26"/>
        </w:rPr>
      </w:pPr>
    </w:p>
    <w:p w:rsidR="003B6402" w:rsidRDefault="006F4BD7">
      <w:pPr>
        <w:numPr>
          <w:ilvl w:val="0"/>
          <w:numId w:val="13"/>
        </w:numPr>
        <w:tabs>
          <w:tab w:val="left" w:pos="1097"/>
        </w:tabs>
        <w:spacing w:line="264" w:lineRule="auto"/>
        <w:ind w:firstLine="701"/>
        <w:rPr>
          <w:rFonts w:eastAsia="Times New Roman"/>
          <w:sz w:val="26"/>
          <w:szCs w:val="26"/>
        </w:rPr>
      </w:pPr>
      <w:r>
        <w:rPr>
          <w:rFonts w:eastAsia="Times New Roman"/>
          <w:sz w:val="26"/>
          <w:szCs w:val="26"/>
        </w:rPr>
        <w:t>проводити разом зі Споживачем звіряння фактично використаних обсягів природного газу;</w:t>
      </w:r>
    </w:p>
    <w:p w:rsidR="003B6402" w:rsidRDefault="003B6402">
      <w:pPr>
        <w:spacing w:line="29" w:lineRule="exact"/>
        <w:rPr>
          <w:rFonts w:eastAsia="Times New Roman"/>
          <w:sz w:val="26"/>
          <w:szCs w:val="26"/>
        </w:rPr>
      </w:pPr>
    </w:p>
    <w:p w:rsidR="003B6402" w:rsidRDefault="006F4BD7">
      <w:pPr>
        <w:numPr>
          <w:ilvl w:val="0"/>
          <w:numId w:val="13"/>
        </w:numPr>
        <w:tabs>
          <w:tab w:val="left" w:pos="1042"/>
        </w:tabs>
        <w:spacing w:line="265" w:lineRule="auto"/>
        <w:ind w:firstLine="701"/>
        <w:rPr>
          <w:rFonts w:eastAsia="Times New Roman"/>
          <w:sz w:val="26"/>
          <w:szCs w:val="26"/>
        </w:rPr>
      </w:pPr>
      <w:r>
        <w:rPr>
          <w:rFonts w:eastAsia="Times New Roman"/>
          <w:sz w:val="26"/>
          <w:szCs w:val="26"/>
        </w:rPr>
        <w:t>на повну і достовірну інформацію від Споживача щодо режимів споживання природного газу;</w:t>
      </w:r>
    </w:p>
    <w:p w:rsidR="003B6402" w:rsidRDefault="003B6402">
      <w:pPr>
        <w:spacing w:line="28" w:lineRule="exact"/>
        <w:rPr>
          <w:rFonts w:eastAsia="Times New Roman"/>
          <w:sz w:val="26"/>
          <w:szCs w:val="26"/>
        </w:rPr>
      </w:pPr>
    </w:p>
    <w:p w:rsidR="003B6402" w:rsidRDefault="006F4BD7">
      <w:pPr>
        <w:numPr>
          <w:ilvl w:val="0"/>
          <w:numId w:val="13"/>
        </w:numPr>
        <w:tabs>
          <w:tab w:val="left" w:pos="1008"/>
        </w:tabs>
        <w:spacing w:line="269" w:lineRule="auto"/>
        <w:ind w:firstLine="701"/>
        <w:jc w:val="both"/>
        <w:rPr>
          <w:rFonts w:eastAsia="Times New Roman"/>
          <w:sz w:val="26"/>
          <w:szCs w:val="26"/>
        </w:rPr>
      </w:pPr>
      <w:r>
        <w:rPr>
          <w:rFonts w:eastAsia="Times New Roman"/>
          <w:sz w:val="26"/>
          <w:szCs w:val="26"/>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3B6402" w:rsidRDefault="003B6402">
      <w:pPr>
        <w:spacing w:line="26" w:lineRule="exact"/>
        <w:rPr>
          <w:rFonts w:eastAsia="Times New Roman"/>
          <w:sz w:val="26"/>
          <w:szCs w:val="26"/>
        </w:rPr>
      </w:pPr>
    </w:p>
    <w:p w:rsidR="003B6402" w:rsidRDefault="006F4BD7">
      <w:pPr>
        <w:numPr>
          <w:ilvl w:val="0"/>
          <w:numId w:val="13"/>
        </w:numPr>
        <w:tabs>
          <w:tab w:val="left" w:pos="1056"/>
        </w:tabs>
        <w:spacing w:line="263" w:lineRule="auto"/>
        <w:ind w:firstLine="701"/>
        <w:rPr>
          <w:rFonts w:eastAsia="Times New Roman"/>
          <w:sz w:val="26"/>
          <w:szCs w:val="26"/>
        </w:rPr>
      </w:pPr>
      <w:r>
        <w:rPr>
          <w:rFonts w:eastAsia="Times New Roman"/>
          <w:sz w:val="26"/>
          <w:szCs w:val="26"/>
        </w:rPr>
        <w:t>мати інші права, передбачені чинними нормативно-правовими актами і цим Договором.</w:t>
      </w:r>
    </w:p>
    <w:p w:rsidR="003B6402" w:rsidRDefault="003B6402">
      <w:pPr>
        <w:spacing w:line="23" w:lineRule="exact"/>
        <w:rPr>
          <w:rFonts w:eastAsia="Times New Roman"/>
          <w:sz w:val="26"/>
          <w:szCs w:val="26"/>
        </w:rPr>
      </w:pPr>
    </w:p>
    <w:p w:rsidR="003B6402" w:rsidRDefault="006F4BD7">
      <w:pPr>
        <w:ind w:left="700"/>
        <w:rPr>
          <w:rFonts w:eastAsia="Times New Roman"/>
          <w:sz w:val="26"/>
          <w:szCs w:val="26"/>
        </w:rPr>
      </w:pPr>
      <w:r>
        <w:rPr>
          <w:rFonts w:eastAsia="Times New Roman"/>
          <w:b/>
          <w:bCs/>
          <w:i/>
          <w:iCs/>
          <w:sz w:val="26"/>
          <w:szCs w:val="26"/>
        </w:rPr>
        <w:t>Постачальник зобов’язується:</w:t>
      </w:r>
    </w:p>
    <w:p w:rsidR="003B6402" w:rsidRDefault="003B6402">
      <w:pPr>
        <w:spacing w:line="37" w:lineRule="exact"/>
        <w:rPr>
          <w:rFonts w:eastAsia="Times New Roman"/>
          <w:sz w:val="26"/>
          <w:szCs w:val="26"/>
        </w:rPr>
      </w:pPr>
    </w:p>
    <w:p w:rsidR="003B6402" w:rsidRDefault="006F4BD7">
      <w:pPr>
        <w:numPr>
          <w:ilvl w:val="0"/>
          <w:numId w:val="14"/>
        </w:numPr>
        <w:tabs>
          <w:tab w:val="left" w:pos="980"/>
        </w:tabs>
        <w:ind w:left="980" w:hanging="279"/>
        <w:rPr>
          <w:rFonts w:eastAsia="Times New Roman"/>
          <w:sz w:val="26"/>
          <w:szCs w:val="26"/>
        </w:rPr>
      </w:pPr>
      <w:r>
        <w:rPr>
          <w:rFonts w:eastAsia="Times New Roman"/>
          <w:sz w:val="26"/>
          <w:szCs w:val="26"/>
        </w:rPr>
        <w:t>дотримуватись вимог “Правил постачання природного газу”;</w:t>
      </w:r>
    </w:p>
    <w:p w:rsidR="003B6402" w:rsidRDefault="003B6402">
      <w:pPr>
        <w:spacing w:line="61" w:lineRule="exact"/>
        <w:rPr>
          <w:rFonts w:eastAsia="Times New Roman"/>
          <w:sz w:val="26"/>
          <w:szCs w:val="26"/>
        </w:rPr>
      </w:pPr>
    </w:p>
    <w:p w:rsidR="003B6402" w:rsidRDefault="006F4BD7">
      <w:pPr>
        <w:numPr>
          <w:ilvl w:val="0"/>
          <w:numId w:val="14"/>
        </w:numPr>
        <w:tabs>
          <w:tab w:val="left" w:pos="1005"/>
        </w:tabs>
        <w:spacing w:line="269" w:lineRule="auto"/>
        <w:ind w:firstLine="701"/>
        <w:jc w:val="both"/>
        <w:rPr>
          <w:rFonts w:eastAsia="Times New Roman"/>
          <w:sz w:val="26"/>
          <w:szCs w:val="26"/>
        </w:rPr>
      </w:pPr>
      <w:r>
        <w:rPr>
          <w:rFonts w:eastAsia="Times New Roman"/>
          <w:sz w:val="26"/>
          <w:szCs w:val="26"/>
        </w:rPr>
        <w:t>постачати природний газ на умовах та в обсягах, визначених даним Договором, за умови дотримання Споживачем дисципліни відбору природного газу та розрахунків за нього;</w:t>
      </w:r>
    </w:p>
    <w:p w:rsidR="003B6402" w:rsidRDefault="003B6402">
      <w:pPr>
        <w:spacing w:line="24" w:lineRule="exact"/>
        <w:rPr>
          <w:rFonts w:eastAsia="Times New Roman"/>
          <w:sz w:val="26"/>
          <w:szCs w:val="26"/>
        </w:rPr>
      </w:pPr>
    </w:p>
    <w:p w:rsidR="003B6402" w:rsidRDefault="006F4BD7">
      <w:pPr>
        <w:numPr>
          <w:ilvl w:val="0"/>
          <w:numId w:val="14"/>
        </w:numPr>
        <w:tabs>
          <w:tab w:val="left" w:pos="1049"/>
        </w:tabs>
        <w:spacing w:line="270" w:lineRule="auto"/>
        <w:ind w:firstLine="701"/>
        <w:jc w:val="both"/>
        <w:rPr>
          <w:rFonts w:eastAsia="Times New Roman"/>
          <w:sz w:val="26"/>
          <w:szCs w:val="26"/>
        </w:rPr>
      </w:pPr>
      <w:r>
        <w:rPr>
          <w:rFonts w:eastAsia="Times New Roman"/>
          <w:sz w:val="26"/>
          <w:szCs w:val="26"/>
        </w:rPr>
        <w:t>подавати Оператору ГТС всі необхідні документи для підтвердження обсягу природного газу необхідного Споживачу за умови, що Споживач виконав свої обов’язки перед Постачальником, для замовлення необхідного обсягу природного газу;</w:t>
      </w:r>
    </w:p>
    <w:p w:rsidR="003B6402" w:rsidRDefault="003B6402">
      <w:pPr>
        <w:spacing w:line="23" w:lineRule="exact"/>
        <w:rPr>
          <w:sz w:val="20"/>
          <w:szCs w:val="20"/>
        </w:rPr>
      </w:pPr>
    </w:p>
    <w:p w:rsidR="003B6402" w:rsidRDefault="006F4BD7">
      <w:pPr>
        <w:numPr>
          <w:ilvl w:val="0"/>
          <w:numId w:val="15"/>
        </w:numPr>
        <w:tabs>
          <w:tab w:val="left" w:pos="1087"/>
        </w:tabs>
        <w:spacing w:line="265" w:lineRule="auto"/>
        <w:ind w:firstLine="701"/>
        <w:rPr>
          <w:rFonts w:eastAsia="Times New Roman"/>
          <w:sz w:val="26"/>
          <w:szCs w:val="26"/>
        </w:rPr>
      </w:pPr>
      <w:r>
        <w:rPr>
          <w:rFonts w:eastAsia="Times New Roman"/>
          <w:sz w:val="26"/>
          <w:szCs w:val="26"/>
        </w:rPr>
        <w:t>дотримуватися мінімальних стандартів та вимог до якості обслуговування споживачів природного газу;</w:t>
      </w:r>
    </w:p>
    <w:p w:rsidR="003B6402" w:rsidRDefault="003B6402">
      <w:pPr>
        <w:spacing w:line="28" w:lineRule="exact"/>
        <w:rPr>
          <w:rFonts w:eastAsia="Times New Roman"/>
          <w:sz w:val="26"/>
          <w:szCs w:val="26"/>
        </w:rPr>
      </w:pPr>
    </w:p>
    <w:p w:rsidR="003B6402" w:rsidRDefault="006F4BD7">
      <w:pPr>
        <w:numPr>
          <w:ilvl w:val="0"/>
          <w:numId w:val="15"/>
        </w:numPr>
        <w:tabs>
          <w:tab w:val="left" w:pos="1125"/>
        </w:tabs>
        <w:spacing w:line="269" w:lineRule="auto"/>
        <w:ind w:firstLine="701"/>
        <w:jc w:val="both"/>
        <w:rPr>
          <w:rFonts w:eastAsia="Times New Roman"/>
          <w:sz w:val="26"/>
          <w:szCs w:val="26"/>
        </w:rPr>
      </w:pPr>
      <w:r>
        <w:rPr>
          <w:rFonts w:eastAsia="Times New Roman"/>
          <w:sz w:val="26"/>
          <w:szCs w:val="26"/>
        </w:rPr>
        <w:t>відшкодовувати збитки, завдані Споживачу у випадку невиконання або неналежного виконання Постачальником своїх зобов’язань що покладені на нього чинними нормативно-правовими актами та цим Договором;</w:t>
      </w:r>
    </w:p>
    <w:p w:rsidR="003B6402" w:rsidRDefault="003B6402">
      <w:pPr>
        <w:spacing w:line="12" w:lineRule="exact"/>
        <w:rPr>
          <w:rFonts w:eastAsia="Times New Roman"/>
          <w:sz w:val="26"/>
          <w:szCs w:val="26"/>
        </w:rPr>
      </w:pPr>
    </w:p>
    <w:p w:rsidR="003B6402" w:rsidRDefault="006F4BD7">
      <w:pPr>
        <w:numPr>
          <w:ilvl w:val="0"/>
          <w:numId w:val="15"/>
        </w:numPr>
        <w:tabs>
          <w:tab w:val="left" w:pos="980"/>
        </w:tabs>
        <w:ind w:left="980" w:hanging="279"/>
        <w:rPr>
          <w:rFonts w:eastAsia="Times New Roman"/>
          <w:sz w:val="26"/>
          <w:szCs w:val="26"/>
        </w:rPr>
      </w:pPr>
      <w:r>
        <w:rPr>
          <w:rFonts w:eastAsia="Times New Roman"/>
          <w:sz w:val="26"/>
          <w:szCs w:val="26"/>
        </w:rPr>
        <w:t>забезпечувати конфіденційність даних, які отримуються від Споживача;</w:t>
      </w:r>
    </w:p>
    <w:p w:rsidR="003B6402" w:rsidRDefault="003B6402">
      <w:pPr>
        <w:spacing w:line="59" w:lineRule="exact"/>
        <w:rPr>
          <w:rFonts w:eastAsia="Times New Roman"/>
          <w:sz w:val="26"/>
          <w:szCs w:val="26"/>
        </w:rPr>
      </w:pPr>
    </w:p>
    <w:p w:rsidR="003B6402" w:rsidRDefault="006F4BD7">
      <w:pPr>
        <w:numPr>
          <w:ilvl w:val="0"/>
          <w:numId w:val="15"/>
        </w:numPr>
        <w:tabs>
          <w:tab w:val="left" w:pos="993"/>
        </w:tabs>
        <w:spacing w:line="263" w:lineRule="auto"/>
        <w:ind w:firstLine="701"/>
        <w:rPr>
          <w:rFonts w:eastAsia="Times New Roman"/>
          <w:sz w:val="26"/>
          <w:szCs w:val="26"/>
        </w:rPr>
      </w:pPr>
      <w:r>
        <w:rPr>
          <w:rFonts w:eastAsia="Times New Roman"/>
          <w:sz w:val="26"/>
          <w:szCs w:val="26"/>
        </w:rPr>
        <w:t>виконувати інші обов’язки, покладені на Постачальника чинним законодавством України ;</w:t>
      </w:r>
    </w:p>
    <w:p w:rsidR="003B6402" w:rsidRDefault="003B6402">
      <w:pPr>
        <w:spacing w:line="31" w:lineRule="exact"/>
        <w:rPr>
          <w:rFonts w:eastAsia="Times New Roman"/>
          <w:sz w:val="26"/>
          <w:szCs w:val="26"/>
        </w:rPr>
      </w:pPr>
    </w:p>
    <w:p w:rsidR="003B6402" w:rsidRDefault="006F4BD7">
      <w:pPr>
        <w:numPr>
          <w:ilvl w:val="0"/>
          <w:numId w:val="15"/>
        </w:numPr>
        <w:tabs>
          <w:tab w:val="left" w:pos="1034"/>
        </w:tabs>
        <w:spacing w:line="272" w:lineRule="auto"/>
        <w:ind w:firstLine="701"/>
        <w:jc w:val="both"/>
        <w:rPr>
          <w:rFonts w:eastAsia="Times New Roman"/>
          <w:sz w:val="26"/>
          <w:szCs w:val="26"/>
        </w:rPr>
      </w:pPr>
      <w:r>
        <w:rPr>
          <w:rFonts w:eastAsia="Times New Roman"/>
          <w:sz w:val="26"/>
          <w:szCs w:val="26"/>
        </w:rPr>
        <w:t>своєчасно повідомляти Споживача (але не пізніше 1-ї доби з настання події),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зупинено та про відсутність ресурсу природного газу.</w:t>
      </w:r>
    </w:p>
    <w:p w:rsidR="003B6402" w:rsidRDefault="003B6402">
      <w:pPr>
        <w:spacing w:line="27" w:lineRule="exact"/>
        <w:rPr>
          <w:sz w:val="20"/>
          <w:szCs w:val="20"/>
        </w:rPr>
      </w:pPr>
    </w:p>
    <w:p w:rsidR="003B6402" w:rsidRDefault="006F4BD7">
      <w:pPr>
        <w:numPr>
          <w:ilvl w:val="0"/>
          <w:numId w:val="16"/>
        </w:numPr>
        <w:tabs>
          <w:tab w:val="left" w:pos="1130"/>
        </w:tabs>
        <w:spacing w:line="269" w:lineRule="auto"/>
        <w:ind w:firstLine="701"/>
        <w:jc w:val="both"/>
        <w:rPr>
          <w:rFonts w:eastAsia="Times New Roman"/>
          <w:sz w:val="26"/>
          <w:szCs w:val="26"/>
        </w:rPr>
      </w:pPr>
      <w:r>
        <w:rPr>
          <w:rFonts w:eastAsia="Times New Roman"/>
          <w:sz w:val="26"/>
          <w:szCs w:val="26"/>
        </w:rPr>
        <w:t>з метою забезпечення можливості формування та надання Споживачем податкової звітності в становленні законодавством терміни, Продавець зобов’язаний надавати Споживачу податкові накладні, а також розрахунки-коригування до податкових</w:t>
      </w:r>
    </w:p>
    <w:p w:rsidR="003B6402" w:rsidRDefault="003B6402">
      <w:pPr>
        <w:spacing w:line="200" w:lineRule="exact"/>
        <w:rPr>
          <w:sz w:val="20"/>
          <w:szCs w:val="20"/>
        </w:rPr>
      </w:pPr>
    </w:p>
    <w:p w:rsidR="003B6402" w:rsidRDefault="003B6402">
      <w:pPr>
        <w:spacing w:line="302" w:lineRule="exact"/>
        <w:rPr>
          <w:sz w:val="20"/>
          <w:szCs w:val="20"/>
        </w:rPr>
      </w:pPr>
    </w:p>
    <w:p w:rsidR="003B6402" w:rsidRDefault="006F4BD7">
      <w:pPr>
        <w:ind w:left="9940"/>
        <w:rPr>
          <w:sz w:val="20"/>
          <w:szCs w:val="20"/>
        </w:rPr>
      </w:pPr>
      <w:r>
        <w:rPr>
          <w:rFonts w:ascii="Calibri" w:eastAsia="Calibri" w:hAnsi="Calibri" w:cs="Calibri"/>
          <w:sz w:val="19"/>
          <w:szCs w:val="19"/>
        </w:rPr>
        <w:t>6</w:t>
      </w:r>
    </w:p>
    <w:p w:rsidR="003B6402" w:rsidRDefault="003B6402">
      <w:pPr>
        <w:sectPr w:rsidR="003B6402">
          <w:pgSz w:w="11900" w:h="16836"/>
          <w:pgMar w:top="725" w:right="724" w:bottom="0" w:left="1140" w:header="0" w:footer="0" w:gutter="0"/>
          <w:cols w:space="720" w:equalWidth="0">
            <w:col w:w="10040"/>
          </w:cols>
        </w:sectPr>
      </w:pPr>
    </w:p>
    <w:p w:rsidR="003B6402" w:rsidRDefault="006F4BD7">
      <w:pPr>
        <w:spacing w:line="273" w:lineRule="auto"/>
        <w:ind w:left="7"/>
        <w:jc w:val="both"/>
        <w:rPr>
          <w:sz w:val="20"/>
          <w:szCs w:val="20"/>
        </w:rPr>
      </w:pPr>
      <w:bookmarkStart w:id="6" w:name="page7"/>
      <w:bookmarkEnd w:id="6"/>
      <w:r>
        <w:rPr>
          <w:rFonts w:eastAsia="Times New Roman"/>
          <w:sz w:val="26"/>
          <w:szCs w:val="26"/>
        </w:rPr>
        <w:lastRenderedPageBreak/>
        <w:t>накладних, за якими здійснюється збільшення вартості природного газу, які оформленні та зареєстровані в Єдиному реєстрі податкових накладних (далі – ЄРПН) згідно з вимогами п.201.1 ст.201 Податкового кодексу України, в термін не пізніше 15 календарних днів з дати виписки (дати виникнення податкових зобов’язань або дати збільшення податкових зобов’язань).</w:t>
      </w:r>
    </w:p>
    <w:p w:rsidR="003B6402" w:rsidRDefault="003B6402">
      <w:pPr>
        <w:spacing w:line="18" w:lineRule="exact"/>
        <w:rPr>
          <w:sz w:val="20"/>
          <w:szCs w:val="20"/>
        </w:rPr>
      </w:pPr>
    </w:p>
    <w:p w:rsidR="003B6402" w:rsidRDefault="006F4BD7">
      <w:pPr>
        <w:numPr>
          <w:ilvl w:val="2"/>
          <w:numId w:val="17"/>
        </w:numPr>
        <w:tabs>
          <w:tab w:val="left" w:pos="1041"/>
        </w:tabs>
        <w:spacing w:line="270" w:lineRule="auto"/>
        <w:ind w:left="7" w:firstLine="701"/>
        <w:jc w:val="both"/>
        <w:rPr>
          <w:rFonts w:eastAsia="Times New Roman"/>
          <w:sz w:val="26"/>
          <w:szCs w:val="26"/>
        </w:rPr>
      </w:pPr>
      <w:r>
        <w:rPr>
          <w:rFonts w:eastAsia="Times New Roman"/>
          <w:sz w:val="26"/>
          <w:szCs w:val="26"/>
        </w:rPr>
        <w:t>разі зменшення вартості природного газу, Продавець зобов'язаний надавати Споживачу розрахунки-коригування до податкових накладних для їхньої реєстрації у ЄРПН, а Споживач зобов'язаний зареєструвати їх у ЄРПН протягом 15 календарних днів</w:t>
      </w:r>
    </w:p>
    <w:p w:rsidR="003B6402" w:rsidRDefault="003B6402">
      <w:pPr>
        <w:spacing w:line="22" w:lineRule="exact"/>
        <w:rPr>
          <w:rFonts w:eastAsia="Times New Roman"/>
          <w:sz w:val="26"/>
          <w:szCs w:val="26"/>
        </w:rPr>
      </w:pPr>
    </w:p>
    <w:p w:rsidR="003B6402" w:rsidRDefault="006F4BD7">
      <w:pPr>
        <w:numPr>
          <w:ilvl w:val="0"/>
          <w:numId w:val="17"/>
        </w:numPr>
        <w:tabs>
          <w:tab w:val="left" w:pos="333"/>
        </w:tabs>
        <w:spacing w:line="263" w:lineRule="auto"/>
        <w:ind w:left="7" w:hanging="7"/>
        <w:rPr>
          <w:rFonts w:eastAsia="Times New Roman"/>
          <w:sz w:val="26"/>
          <w:szCs w:val="26"/>
        </w:rPr>
      </w:pPr>
      <w:r>
        <w:rPr>
          <w:rFonts w:eastAsia="Times New Roman"/>
          <w:sz w:val="26"/>
          <w:szCs w:val="26"/>
        </w:rPr>
        <w:t>дати виписки таких розрахунків-коригування до податкових накладних (дати зменшення податкових зобов'язань).</w:t>
      </w:r>
    </w:p>
    <w:p w:rsidR="003B6402" w:rsidRDefault="003B6402">
      <w:pPr>
        <w:spacing w:line="33" w:lineRule="exact"/>
        <w:rPr>
          <w:rFonts w:eastAsia="Times New Roman"/>
          <w:sz w:val="26"/>
          <w:szCs w:val="26"/>
        </w:rPr>
      </w:pPr>
    </w:p>
    <w:p w:rsidR="003B6402" w:rsidRDefault="006F4BD7">
      <w:pPr>
        <w:spacing w:line="273" w:lineRule="auto"/>
        <w:ind w:left="7" w:firstLine="773"/>
        <w:jc w:val="both"/>
        <w:rPr>
          <w:rFonts w:eastAsia="Times New Roman"/>
          <w:sz w:val="26"/>
          <w:szCs w:val="26"/>
        </w:rPr>
      </w:pPr>
      <w:r>
        <w:rPr>
          <w:rFonts w:eastAsia="Times New Roman"/>
          <w:sz w:val="26"/>
          <w:szCs w:val="26"/>
        </w:rPr>
        <w:t>10) враховуючи, що передача Постачальником природного газу в мережах ПАТ «Укртрансгаз» Споживачу носить безперервний характер, Постачальник не пізніше останнього дня місяця, в якому здійснено таку передачу природного газу, зобов'язаний скласти зведену податкову накладну, з урахуванням всього обсягу постачання природного газу протягом місяця поставки.</w:t>
      </w:r>
    </w:p>
    <w:p w:rsidR="003B6402" w:rsidRDefault="003B6402">
      <w:pPr>
        <w:spacing w:line="18" w:lineRule="exact"/>
        <w:rPr>
          <w:rFonts w:eastAsia="Times New Roman"/>
          <w:sz w:val="26"/>
          <w:szCs w:val="26"/>
        </w:rPr>
      </w:pPr>
    </w:p>
    <w:p w:rsidR="003B6402" w:rsidRDefault="006F4BD7">
      <w:pPr>
        <w:numPr>
          <w:ilvl w:val="3"/>
          <w:numId w:val="17"/>
        </w:numPr>
        <w:tabs>
          <w:tab w:val="left" w:pos="1051"/>
        </w:tabs>
        <w:spacing w:line="272" w:lineRule="auto"/>
        <w:ind w:left="7" w:firstLine="766"/>
        <w:jc w:val="both"/>
        <w:rPr>
          <w:rFonts w:eastAsia="Times New Roman"/>
          <w:sz w:val="26"/>
          <w:szCs w:val="26"/>
        </w:rPr>
      </w:pPr>
      <w:r>
        <w:rPr>
          <w:rFonts w:eastAsia="Times New Roman"/>
          <w:sz w:val="26"/>
          <w:szCs w:val="26"/>
        </w:rPr>
        <w:t>випадку якщо станом на дату складання зазначеної податкової накладної сума коштів, що надійшла на поточний рахунок Постачальника як оплата (передоплата) за природний газ, перевищує вартість поставленого обсягу газу протягом місяця, таке перевищення вважається попередньою оплатою (авансом), на суму якої складається податкова накладна у загальному порядку не пізніше останнього дня такого місяця.</w:t>
      </w:r>
    </w:p>
    <w:p w:rsidR="003B6402" w:rsidRDefault="003B6402">
      <w:pPr>
        <w:spacing w:line="359" w:lineRule="exact"/>
        <w:rPr>
          <w:rFonts w:eastAsia="Times New Roman"/>
          <w:sz w:val="26"/>
          <w:szCs w:val="26"/>
        </w:rPr>
      </w:pPr>
    </w:p>
    <w:p w:rsidR="003B6402" w:rsidRDefault="006F4BD7">
      <w:pPr>
        <w:numPr>
          <w:ilvl w:val="1"/>
          <w:numId w:val="17"/>
        </w:numPr>
        <w:tabs>
          <w:tab w:val="left" w:pos="1107"/>
        </w:tabs>
        <w:ind w:left="1107" w:hanging="423"/>
        <w:rPr>
          <w:rFonts w:eastAsia="Times New Roman"/>
          <w:b/>
          <w:bCs/>
          <w:sz w:val="26"/>
          <w:szCs w:val="26"/>
        </w:rPr>
      </w:pPr>
      <w:r>
        <w:rPr>
          <w:rFonts w:eastAsia="Times New Roman"/>
          <w:b/>
          <w:bCs/>
          <w:sz w:val="26"/>
          <w:szCs w:val="26"/>
        </w:rPr>
        <w:t>ПОРЯДОК ПРИПИНЕННЯ ТА ВІДНОВЛЕННЯ ПОСТАЧАННЯ ГАЗУ</w:t>
      </w:r>
    </w:p>
    <w:p w:rsidR="003B6402" w:rsidRDefault="003B6402">
      <w:pPr>
        <w:spacing w:line="54" w:lineRule="exact"/>
        <w:rPr>
          <w:sz w:val="20"/>
          <w:szCs w:val="20"/>
        </w:rPr>
      </w:pPr>
    </w:p>
    <w:p w:rsidR="003B6402" w:rsidRDefault="006F4BD7">
      <w:pPr>
        <w:spacing w:line="263" w:lineRule="auto"/>
        <w:ind w:left="7" w:firstLine="566"/>
        <w:rPr>
          <w:sz w:val="20"/>
          <w:szCs w:val="20"/>
        </w:rPr>
      </w:pPr>
      <w:r>
        <w:rPr>
          <w:rFonts w:eastAsia="Times New Roman"/>
          <w:sz w:val="26"/>
          <w:szCs w:val="26"/>
        </w:rPr>
        <w:t>6.1.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3B6402" w:rsidRDefault="003B6402">
      <w:pPr>
        <w:spacing w:line="17" w:lineRule="exact"/>
        <w:rPr>
          <w:sz w:val="20"/>
          <w:szCs w:val="20"/>
        </w:rPr>
      </w:pPr>
    </w:p>
    <w:p w:rsidR="003B6402" w:rsidRDefault="006F4BD7">
      <w:pPr>
        <w:numPr>
          <w:ilvl w:val="0"/>
          <w:numId w:val="18"/>
        </w:numPr>
        <w:tabs>
          <w:tab w:val="left" w:pos="867"/>
        </w:tabs>
        <w:ind w:left="867" w:hanging="159"/>
        <w:rPr>
          <w:rFonts w:eastAsia="Times New Roman"/>
          <w:sz w:val="26"/>
          <w:szCs w:val="26"/>
        </w:rPr>
      </w:pPr>
      <w:r>
        <w:rPr>
          <w:rFonts w:eastAsia="Times New Roman"/>
          <w:sz w:val="26"/>
          <w:szCs w:val="26"/>
        </w:rPr>
        <w:t>проведення Споживачем неповних або несвоєчасних розрахунків за договором;</w:t>
      </w:r>
    </w:p>
    <w:p w:rsidR="003B6402" w:rsidRDefault="003B6402">
      <w:pPr>
        <w:spacing w:line="59" w:lineRule="exact"/>
        <w:rPr>
          <w:rFonts w:eastAsia="Times New Roman"/>
          <w:sz w:val="26"/>
          <w:szCs w:val="26"/>
        </w:rPr>
      </w:pPr>
    </w:p>
    <w:p w:rsidR="003B6402" w:rsidRDefault="006F4BD7">
      <w:pPr>
        <w:numPr>
          <w:ilvl w:val="0"/>
          <w:numId w:val="18"/>
        </w:numPr>
        <w:tabs>
          <w:tab w:val="left" w:pos="909"/>
        </w:tabs>
        <w:spacing w:line="265" w:lineRule="auto"/>
        <w:ind w:left="7" w:firstLine="701"/>
        <w:rPr>
          <w:rFonts w:eastAsia="Times New Roman"/>
          <w:sz w:val="26"/>
          <w:szCs w:val="26"/>
        </w:rPr>
      </w:pPr>
      <w:r>
        <w:rPr>
          <w:rFonts w:eastAsia="Times New Roman"/>
          <w:sz w:val="26"/>
          <w:szCs w:val="26"/>
        </w:rPr>
        <w:t>перевитрат добової норми згідно п 1.12, нерівномірної подачі природного газу та/або місячного підтвердженого обсягу природного газу згідно п 1.6;</w:t>
      </w:r>
    </w:p>
    <w:p w:rsidR="003B6402" w:rsidRDefault="003B6402">
      <w:pPr>
        <w:spacing w:line="13" w:lineRule="exact"/>
        <w:rPr>
          <w:rFonts w:eastAsia="Times New Roman"/>
          <w:sz w:val="26"/>
          <w:szCs w:val="26"/>
        </w:rPr>
      </w:pPr>
    </w:p>
    <w:p w:rsidR="003B6402" w:rsidRDefault="006F4BD7">
      <w:pPr>
        <w:numPr>
          <w:ilvl w:val="0"/>
          <w:numId w:val="18"/>
        </w:numPr>
        <w:tabs>
          <w:tab w:val="left" w:pos="867"/>
        </w:tabs>
        <w:ind w:left="867" w:hanging="159"/>
        <w:rPr>
          <w:rFonts w:eastAsia="Times New Roman"/>
          <w:sz w:val="26"/>
          <w:szCs w:val="26"/>
        </w:rPr>
      </w:pPr>
      <w:r>
        <w:rPr>
          <w:rFonts w:eastAsia="Times New Roman"/>
          <w:sz w:val="26"/>
          <w:szCs w:val="26"/>
        </w:rPr>
        <w:t>розірвання договору постачання природного газу;</w:t>
      </w:r>
    </w:p>
    <w:p w:rsidR="003B6402" w:rsidRDefault="003B6402">
      <w:pPr>
        <w:spacing w:line="59" w:lineRule="exact"/>
        <w:rPr>
          <w:rFonts w:eastAsia="Times New Roman"/>
          <w:sz w:val="26"/>
          <w:szCs w:val="26"/>
        </w:rPr>
      </w:pPr>
    </w:p>
    <w:p w:rsidR="003B6402" w:rsidRDefault="006F4BD7">
      <w:pPr>
        <w:numPr>
          <w:ilvl w:val="0"/>
          <w:numId w:val="18"/>
        </w:numPr>
        <w:tabs>
          <w:tab w:val="left" w:pos="921"/>
        </w:tabs>
        <w:spacing w:line="265" w:lineRule="auto"/>
        <w:ind w:left="7" w:firstLine="701"/>
        <w:rPr>
          <w:rFonts w:eastAsia="Times New Roman"/>
          <w:sz w:val="26"/>
          <w:szCs w:val="26"/>
        </w:rPr>
      </w:pPr>
      <w:r>
        <w:rPr>
          <w:rFonts w:eastAsia="Times New Roman"/>
          <w:sz w:val="26"/>
          <w:szCs w:val="26"/>
        </w:rPr>
        <w:t>відмови від підписання акту приймання-передачі без відповідного письмового обґрунтування;</w:t>
      </w:r>
    </w:p>
    <w:p w:rsidR="003B6402" w:rsidRDefault="003B6402">
      <w:pPr>
        <w:spacing w:line="28" w:lineRule="exact"/>
        <w:rPr>
          <w:rFonts w:eastAsia="Times New Roman"/>
          <w:sz w:val="26"/>
          <w:szCs w:val="26"/>
        </w:rPr>
      </w:pPr>
    </w:p>
    <w:p w:rsidR="003B6402" w:rsidRDefault="006F4BD7">
      <w:pPr>
        <w:numPr>
          <w:ilvl w:val="0"/>
          <w:numId w:val="18"/>
        </w:numPr>
        <w:tabs>
          <w:tab w:val="left" w:pos="900"/>
        </w:tabs>
        <w:spacing w:line="269" w:lineRule="auto"/>
        <w:ind w:left="7" w:firstLine="701"/>
        <w:jc w:val="both"/>
        <w:rPr>
          <w:rFonts w:eastAsia="Times New Roman"/>
          <w:sz w:val="26"/>
          <w:szCs w:val="26"/>
        </w:rPr>
      </w:pPr>
      <w:r>
        <w:rPr>
          <w:rFonts w:eastAsia="Times New Roman"/>
          <w:sz w:val="26"/>
          <w:szCs w:val="26"/>
        </w:rPr>
        <w:t>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rsidR="003B6402" w:rsidRDefault="003B6402">
      <w:pPr>
        <w:spacing w:line="27" w:lineRule="exact"/>
        <w:rPr>
          <w:rFonts w:eastAsia="Times New Roman"/>
          <w:sz w:val="26"/>
          <w:szCs w:val="26"/>
        </w:rPr>
      </w:pPr>
    </w:p>
    <w:p w:rsidR="003B6402" w:rsidRDefault="006F4BD7">
      <w:pPr>
        <w:spacing w:line="269" w:lineRule="auto"/>
        <w:ind w:left="7" w:firstLine="566"/>
        <w:jc w:val="both"/>
        <w:rPr>
          <w:rFonts w:eastAsia="Times New Roman"/>
          <w:sz w:val="26"/>
          <w:szCs w:val="26"/>
        </w:rPr>
      </w:pPr>
      <w:r>
        <w:rPr>
          <w:rFonts w:eastAsia="Times New Roman"/>
          <w:sz w:val="26"/>
          <w:szCs w:val="26"/>
        </w:rPr>
        <w:t>6.2. Постачання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w:t>
      </w:r>
    </w:p>
    <w:p w:rsidR="003B6402" w:rsidRDefault="003B6402">
      <w:pPr>
        <w:spacing w:line="24" w:lineRule="exact"/>
        <w:rPr>
          <w:rFonts w:eastAsia="Times New Roman"/>
          <w:sz w:val="26"/>
          <w:szCs w:val="26"/>
        </w:rPr>
      </w:pPr>
    </w:p>
    <w:p w:rsidR="003B6402" w:rsidRDefault="006F4BD7">
      <w:pPr>
        <w:spacing w:line="265" w:lineRule="auto"/>
        <w:ind w:left="7" w:firstLine="566"/>
        <w:rPr>
          <w:rFonts w:eastAsia="Times New Roman"/>
          <w:sz w:val="26"/>
          <w:szCs w:val="26"/>
        </w:rPr>
      </w:pPr>
      <w:r>
        <w:rPr>
          <w:rFonts w:eastAsia="Times New Roman"/>
          <w:sz w:val="26"/>
          <w:szCs w:val="26"/>
        </w:rPr>
        <w:t>6.3. Припинення постачання не звільняє Споживача від обов’язку сплатити Постачальнику заборгованість за даним Договором.</w:t>
      </w:r>
    </w:p>
    <w:p w:rsidR="003B6402" w:rsidRDefault="003B6402">
      <w:pPr>
        <w:spacing w:line="28" w:lineRule="exact"/>
        <w:rPr>
          <w:rFonts w:eastAsia="Times New Roman"/>
          <w:sz w:val="26"/>
          <w:szCs w:val="26"/>
        </w:rPr>
      </w:pPr>
    </w:p>
    <w:p w:rsidR="003B6402" w:rsidRDefault="006F4BD7">
      <w:pPr>
        <w:spacing w:line="273" w:lineRule="auto"/>
        <w:ind w:left="7" w:firstLine="566"/>
        <w:jc w:val="both"/>
        <w:rPr>
          <w:rFonts w:eastAsia="Times New Roman"/>
          <w:sz w:val="26"/>
          <w:szCs w:val="26"/>
        </w:rPr>
      </w:pPr>
      <w:r>
        <w:rPr>
          <w:rFonts w:eastAsia="Times New Roman"/>
          <w:sz w:val="26"/>
          <w:szCs w:val="26"/>
        </w:rPr>
        <w:t xml:space="preserve">6.4. За необхідності здійснення заходів з обмеження або припинення газопостачання Споживачу Постачальник надсилає Споживачу не менше ніж за три доби до дати такого припинення повідомлення (з позначкою про вручення) про необхідність самостійно обмежити чи </w:t>
      </w:r>
      <w:proofErr w:type="spellStart"/>
      <w:r>
        <w:rPr>
          <w:rFonts w:eastAsia="Times New Roman"/>
          <w:sz w:val="26"/>
          <w:szCs w:val="26"/>
        </w:rPr>
        <w:t>припинити</w:t>
      </w:r>
      <w:proofErr w:type="spellEnd"/>
      <w:r>
        <w:rPr>
          <w:rFonts w:eastAsia="Times New Roman"/>
          <w:sz w:val="26"/>
          <w:szCs w:val="26"/>
        </w:rPr>
        <w:t xml:space="preserve"> </w:t>
      </w:r>
      <w:proofErr w:type="spellStart"/>
      <w:r>
        <w:rPr>
          <w:rFonts w:eastAsia="Times New Roman"/>
          <w:sz w:val="26"/>
          <w:szCs w:val="26"/>
        </w:rPr>
        <w:t>газоспоживання</w:t>
      </w:r>
      <w:proofErr w:type="spellEnd"/>
      <w:r>
        <w:rPr>
          <w:rFonts w:eastAsia="Times New Roman"/>
          <w:sz w:val="26"/>
          <w:szCs w:val="26"/>
        </w:rPr>
        <w:t xml:space="preserve"> з </w:t>
      </w:r>
      <w:proofErr w:type="spellStart"/>
      <w:r>
        <w:rPr>
          <w:rFonts w:eastAsia="Times New Roman"/>
          <w:sz w:val="26"/>
          <w:szCs w:val="26"/>
        </w:rPr>
        <w:t>певного</w:t>
      </w:r>
      <w:proofErr w:type="spellEnd"/>
      <w:r>
        <w:rPr>
          <w:rFonts w:eastAsia="Times New Roman"/>
          <w:sz w:val="26"/>
          <w:szCs w:val="26"/>
        </w:rPr>
        <w:t xml:space="preserve"> </w:t>
      </w:r>
      <w:proofErr w:type="spellStart"/>
      <w:r>
        <w:rPr>
          <w:rFonts w:eastAsia="Times New Roman"/>
          <w:sz w:val="26"/>
          <w:szCs w:val="26"/>
        </w:rPr>
        <w:t>періоду</w:t>
      </w:r>
      <w:proofErr w:type="spellEnd"/>
      <w:r>
        <w:rPr>
          <w:rFonts w:eastAsia="Times New Roman"/>
          <w:sz w:val="26"/>
          <w:szCs w:val="26"/>
        </w:rPr>
        <w:t xml:space="preserve"> (день,</w:t>
      </w:r>
      <w:r w:rsidR="005B60FD">
        <w:rPr>
          <w:rFonts w:eastAsia="Times New Roman"/>
          <w:sz w:val="26"/>
          <w:szCs w:val="26"/>
          <w:lang w:val="uk-UA"/>
        </w:rPr>
        <w:t xml:space="preserve"> </w:t>
      </w:r>
      <w:r>
        <w:rPr>
          <w:rFonts w:eastAsia="Times New Roman"/>
          <w:sz w:val="26"/>
          <w:szCs w:val="26"/>
        </w:rPr>
        <w:t xml:space="preserve">година </w:t>
      </w:r>
      <w:proofErr w:type="spellStart"/>
      <w:r>
        <w:rPr>
          <w:rFonts w:eastAsia="Times New Roman"/>
          <w:sz w:val="26"/>
          <w:szCs w:val="26"/>
        </w:rPr>
        <w:t>тощо</w:t>
      </w:r>
      <w:proofErr w:type="spellEnd"/>
      <w:r>
        <w:rPr>
          <w:rFonts w:eastAsia="Times New Roman"/>
          <w:sz w:val="26"/>
          <w:szCs w:val="26"/>
        </w:rPr>
        <w:t xml:space="preserve">). У разі усунення Споживачем до зазначеного в повідомленні часу фактів, </w:t>
      </w:r>
      <w:proofErr w:type="spellStart"/>
      <w:r>
        <w:rPr>
          <w:rFonts w:eastAsia="Times New Roman"/>
          <w:sz w:val="26"/>
          <w:szCs w:val="26"/>
        </w:rPr>
        <w:t>що</w:t>
      </w:r>
      <w:proofErr w:type="spellEnd"/>
      <w:r>
        <w:rPr>
          <w:rFonts w:eastAsia="Times New Roman"/>
          <w:sz w:val="26"/>
          <w:szCs w:val="26"/>
        </w:rPr>
        <w:t xml:space="preserve"> стали п</w:t>
      </w:r>
      <w:r w:rsidR="005B60FD">
        <w:rPr>
          <w:rFonts w:eastAsia="Times New Roman"/>
          <w:sz w:val="26"/>
          <w:szCs w:val="26"/>
        </w:rPr>
        <w:t xml:space="preserve">ричиною </w:t>
      </w:r>
      <w:proofErr w:type="spellStart"/>
      <w:r w:rsidR="005B60FD">
        <w:rPr>
          <w:rFonts w:eastAsia="Times New Roman"/>
          <w:sz w:val="26"/>
          <w:szCs w:val="26"/>
        </w:rPr>
        <w:t>надіслання</w:t>
      </w:r>
      <w:proofErr w:type="spellEnd"/>
      <w:r w:rsidR="005B60FD">
        <w:rPr>
          <w:rFonts w:eastAsia="Times New Roman"/>
          <w:sz w:val="26"/>
          <w:szCs w:val="26"/>
        </w:rPr>
        <w:t xml:space="preserve"> </w:t>
      </w:r>
      <w:proofErr w:type="spellStart"/>
      <w:r w:rsidR="005B60FD">
        <w:rPr>
          <w:rFonts w:eastAsia="Times New Roman"/>
          <w:sz w:val="26"/>
          <w:szCs w:val="26"/>
        </w:rPr>
        <w:t>повідомлення</w:t>
      </w:r>
      <w:proofErr w:type="spellEnd"/>
      <w:r>
        <w:rPr>
          <w:rFonts w:eastAsia="Times New Roman"/>
          <w:sz w:val="26"/>
          <w:szCs w:val="26"/>
        </w:rPr>
        <w:t xml:space="preserve">, та </w:t>
      </w:r>
      <w:proofErr w:type="spellStart"/>
      <w:r>
        <w:rPr>
          <w:rFonts w:eastAsia="Times New Roman"/>
          <w:sz w:val="26"/>
          <w:szCs w:val="26"/>
        </w:rPr>
        <w:t>завчасного</w:t>
      </w:r>
      <w:proofErr w:type="spellEnd"/>
      <w:r>
        <w:rPr>
          <w:rFonts w:eastAsia="Times New Roman"/>
          <w:sz w:val="26"/>
          <w:szCs w:val="26"/>
        </w:rPr>
        <w:t xml:space="preserve"> </w:t>
      </w:r>
      <w:proofErr w:type="spellStart"/>
      <w:r>
        <w:rPr>
          <w:rFonts w:eastAsia="Times New Roman"/>
          <w:sz w:val="26"/>
          <w:szCs w:val="26"/>
        </w:rPr>
        <w:t>надання</w:t>
      </w:r>
      <w:proofErr w:type="spellEnd"/>
      <w:r>
        <w:rPr>
          <w:rFonts w:eastAsia="Times New Roman"/>
          <w:sz w:val="26"/>
          <w:szCs w:val="26"/>
        </w:rPr>
        <w:t xml:space="preserve"> </w:t>
      </w:r>
      <w:proofErr w:type="spellStart"/>
      <w:r>
        <w:rPr>
          <w:rFonts w:eastAsia="Times New Roman"/>
          <w:sz w:val="26"/>
          <w:szCs w:val="26"/>
        </w:rPr>
        <w:t>Постачальнику</w:t>
      </w:r>
      <w:proofErr w:type="spellEnd"/>
      <w:r>
        <w:rPr>
          <w:rFonts w:eastAsia="Times New Roman"/>
          <w:sz w:val="26"/>
          <w:szCs w:val="26"/>
        </w:rPr>
        <w:t xml:space="preserve"> </w:t>
      </w:r>
      <w:proofErr w:type="spellStart"/>
      <w:r>
        <w:rPr>
          <w:rFonts w:eastAsia="Times New Roman"/>
          <w:sz w:val="26"/>
          <w:szCs w:val="26"/>
        </w:rPr>
        <w:t>підтверджених</w:t>
      </w:r>
      <w:proofErr w:type="spellEnd"/>
    </w:p>
    <w:p w:rsidR="003B6402" w:rsidRDefault="003B6402">
      <w:pPr>
        <w:spacing w:line="200" w:lineRule="exact"/>
        <w:rPr>
          <w:sz w:val="20"/>
          <w:szCs w:val="20"/>
        </w:rPr>
      </w:pPr>
    </w:p>
    <w:p w:rsidR="003B6402" w:rsidRDefault="003B6402">
      <w:pPr>
        <w:spacing w:line="298" w:lineRule="exact"/>
        <w:rPr>
          <w:sz w:val="20"/>
          <w:szCs w:val="20"/>
        </w:rPr>
      </w:pPr>
    </w:p>
    <w:p w:rsidR="003B6402" w:rsidRDefault="006F4BD7">
      <w:pPr>
        <w:ind w:left="9947"/>
        <w:rPr>
          <w:sz w:val="20"/>
          <w:szCs w:val="20"/>
        </w:rPr>
      </w:pPr>
      <w:r>
        <w:rPr>
          <w:rFonts w:ascii="Calibri" w:eastAsia="Calibri" w:hAnsi="Calibri" w:cs="Calibri"/>
          <w:sz w:val="19"/>
          <w:szCs w:val="19"/>
        </w:rPr>
        <w:t>7</w:t>
      </w:r>
    </w:p>
    <w:p w:rsidR="003B6402" w:rsidRDefault="003B6402">
      <w:pPr>
        <w:sectPr w:rsidR="003B6402">
          <w:pgSz w:w="11900" w:h="16836"/>
          <w:pgMar w:top="725" w:right="724" w:bottom="0" w:left="1133" w:header="0" w:footer="0" w:gutter="0"/>
          <w:cols w:space="720" w:equalWidth="0">
            <w:col w:w="10047"/>
          </w:cols>
        </w:sectPr>
      </w:pPr>
    </w:p>
    <w:p w:rsidR="003B6402" w:rsidRDefault="003B6402">
      <w:pPr>
        <w:spacing w:line="11" w:lineRule="exact"/>
        <w:rPr>
          <w:sz w:val="20"/>
          <w:szCs w:val="20"/>
        </w:rPr>
      </w:pPr>
      <w:bookmarkStart w:id="7" w:name="page8"/>
      <w:bookmarkEnd w:id="7"/>
    </w:p>
    <w:p w:rsidR="003B6402" w:rsidRDefault="005B60FD" w:rsidP="005B60FD">
      <w:pPr>
        <w:ind w:left="7"/>
        <w:rPr>
          <w:sz w:val="20"/>
          <w:szCs w:val="20"/>
        </w:rPr>
      </w:pPr>
      <w:proofErr w:type="spellStart"/>
      <w:r>
        <w:rPr>
          <w:rFonts w:eastAsia="Times New Roman"/>
          <w:sz w:val="25"/>
          <w:szCs w:val="25"/>
        </w:rPr>
        <w:lastRenderedPageBreak/>
        <w:t>Д</w:t>
      </w:r>
      <w:r w:rsidR="006F4BD7">
        <w:rPr>
          <w:rFonts w:eastAsia="Times New Roman"/>
          <w:sz w:val="25"/>
          <w:szCs w:val="25"/>
        </w:rPr>
        <w:t>окументів</w:t>
      </w:r>
      <w:proofErr w:type="spellEnd"/>
      <w:r>
        <w:rPr>
          <w:rFonts w:eastAsia="Times New Roman"/>
          <w:sz w:val="25"/>
          <w:szCs w:val="25"/>
          <w:lang w:val="uk-UA"/>
        </w:rPr>
        <w:t>.</w:t>
      </w:r>
    </w:p>
    <w:p w:rsidR="003B6402" w:rsidRDefault="003B6402">
      <w:pPr>
        <w:sectPr w:rsidR="003B6402">
          <w:type w:val="continuous"/>
          <w:pgSz w:w="11900" w:h="16836"/>
          <w:pgMar w:top="710" w:right="704" w:bottom="0" w:left="1133" w:header="0" w:footer="0" w:gutter="0"/>
          <w:cols w:space="720" w:equalWidth="0">
            <w:col w:w="10067"/>
          </w:cols>
        </w:sectPr>
      </w:pPr>
    </w:p>
    <w:p w:rsidR="003B6402" w:rsidRDefault="003B6402">
      <w:pPr>
        <w:spacing w:line="62" w:lineRule="exact"/>
        <w:rPr>
          <w:sz w:val="20"/>
          <w:szCs w:val="20"/>
        </w:rPr>
      </w:pPr>
    </w:p>
    <w:p w:rsidR="003B6402" w:rsidRDefault="006F4BD7">
      <w:pPr>
        <w:spacing w:line="263" w:lineRule="auto"/>
        <w:ind w:left="7" w:right="20" w:firstLine="566"/>
        <w:rPr>
          <w:sz w:val="20"/>
          <w:szCs w:val="20"/>
        </w:rPr>
      </w:pPr>
      <w:r>
        <w:rPr>
          <w:rFonts w:eastAsia="Times New Roman"/>
          <w:sz w:val="26"/>
          <w:szCs w:val="26"/>
        </w:rPr>
        <w:t>6.5. Відновлення постачання Споживачу здійснюється у разі усунення підстав, встановлених п.6.1, п.6.2. даного Договору.</w:t>
      </w:r>
    </w:p>
    <w:p w:rsidR="003B6402" w:rsidRDefault="003B6402">
      <w:pPr>
        <w:spacing w:line="31" w:lineRule="exact"/>
        <w:rPr>
          <w:sz w:val="20"/>
          <w:szCs w:val="20"/>
        </w:rPr>
      </w:pPr>
    </w:p>
    <w:p w:rsidR="003B6402" w:rsidRDefault="006F4BD7">
      <w:pPr>
        <w:spacing w:line="263" w:lineRule="auto"/>
        <w:ind w:left="7" w:right="20" w:firstLine="566"/>
        <w:rPr>
          <w:sz w:val="20"/>
          <w:szCs w:val="20"/>
        </w:rPr>
      </w:pPr>
      <w:r>
        <w:rPr>
          <w:rFonts w:eastAsia="Times New Roman"/>
          <w:sz w:val="26"/>
          <w:szCs w:val="26"/>
        </w:rPr>
        <w:t>6.6. Заходи з обмеження, припинення та відновлення газопостачання Споживачу здійснюється у відповідності до “Правил постачання природного газу”.</w:t>
      </w:r>
    </w:p>
    <w:p w:rsidR="003B6402" w:rsidRDefault="003B6402">
      <w:pPr>
        <w:spacing w:line="369" w:lineRule="exact"/>
        <w:rPr>
          <w:sz w:val="20"/>
          <w:szCs w:val="20"/>
        </w:rPr>
      </w:pPr>
    </w:p>
    <w:p w:rsidR="003B6402" w:rsidRDefault="006F4BD7">
      <w:pPr>
        <w:numPr>
          <w:ilvl w:val="0"/>
          <w:numId w:val="19"/>
        </w:numPr>
        <w:tabs>
          <w:tab w:val="left" w:pos="3487"/>
        </w:tabs>
        <w:ind w:left="3487" w:hanging="429"/>
        <w:rPr>
          <w:rFonts w:eastAsia="Times New Roman"/>
          <w:b/>
          <w:bCs/>
          <w:sz w:val="26"/>
          <w:szCs w:val="26"/>
        </w:rPr>
      </w:pPr>
      <w:r>
        <w:rPr>
          <w:rFonts w:eastAsia="Times New Roman"/>
          <w:b/>
          <w:bCs/>
          <w:sz w:val="26"/>
          <w:szCs w:val="26"/>
        </w:rPr>
        <w:t>ВІДПОВІДАЛЬНІСТЬ СТОРІН</w:t>
      </w:r>
    </w:p>
    <w:p w:rsidR="003B6402" w:rsidRDefault="003B6402">
      <w:pPr>
        <w:spacing w:line="52" w:lineRule="exact"/>
        <w:rPr>
          <w:sz w:val="20"/>
          <w:szCs w:val="20"/>
        </w:rPr>
      </w:pPr>
    </w:p>
    <w:p w:rsidR="003B6402" w:rsidRDefault="006F4BD7">
      <w:pPr>
        <w:spacing w:line="263" w:lineRule="auto"/>
        <w:ind w:left="7" w:right="20" w:firstLine="566"/>
        <w:jc w:val="both"/>
        <w:rPr>
          <w:sz w:val="20"/>
          <w:szCs w:val="20"/>
        </w:rPr>
      </w:pPr>
      <w:r>
        <w:rPr>
          <w:rFonts w:eastAsia="Times New Roman"/>
          <w:sz w:val="26"/>
          <w:szCs w:val="26"/>
        </w:rPr>
        <w:t>7.1. При порушенні умов Договору Сторони несуть відповідальність згідно з чинним законодавством України.</w:t>
      </w:r>
    </w:p>
    <w:p w:rsidR="003B6402" w:rsidRDefault="003B6402">
      <w:pPr>
        <w:spacing w:line="34" w:lineRule="exact"/>
        <w:rPr>
          <w:sz w:val="20"/>
          <w:szCs w:val="20"/>
        </w:rPr>
      </w:pPr>
    </w:p>
    <w:p w:rsidR="003B6402" w:rsidRDefault="006F4BD7">
      <w:pPr>
        <w:spacing w:line="273" w:lineRule="auto"/>
        <w:ind w:left="7" w:right="20" w:firstLine="566"/>
        <w:jc w:val="both"/>
        <w:rPr>
          <w:sz w:val="20"/>
          <w:szCs w:val="20"/>
        </w:rPr>
      </w:pPr>
      <w:r>
        <w:rPr>
          <w:rFonts w:eastAsia="Times New Roman"/>
          <w:sz w:val="26"/>
          <w:szCs w:val="26"/>
        </w:rPr>
        <w:t>7.2. В разі порушення Споживачем порядку та строків оплати поставленого Постачальником газу Споживач сплачує Постачальнику пеню в розмірі подвійної облікової ставки НБУ, що діяла в період, за який сплачується пеня за кожний день прострочення, а за прострочення понад 30 (тридцять) днів додатково сплатити штраф у розмірі 7 (семи) відсотків від суми простроченого платежу.</w:t>
      </w:r>
    </w:p>
    <w:p w:rsidR="003B6402" w:rsidRDefault="003B6402">
      <w:pPr>
        <w:spacing w:line="19" w:lineRule="exact"/>
        <w:rPr>
          <w:sz w:val="20"/>
          <w:szCs w:val="20"/>
        </w:rPr>
      </w:pPr>
    </w:p>
    <w:p w:rsidR="003B6402" w:rsidRDefault="006F4BD7">
      <w:pPr>
        <w:spacing w:line="272" w:lineRule="auto"/>
        <w:ind w:left="7" w:firstLine="566"/>
        <w:jc w:val="both"/>
        <w:rPr>
          <w:sz w:val="20"/>
          <w:szCs w:val="20"/>
        </w:rPr>
      </w:pPr>
      <w:r>
        <w:rPr>
          <w:rFonts w:eastAsia="Times New Roman"/>
          <w:sz w:val="26"/>
          <w:szCs w:val="26"/>
        </w:rPr>
        <w:t>7.3. У разі не поставки або недопоставки Постачальником газу, відповідно до умов даного Договору, останній сплачує на користь Споживача пеню в розмірі подвійної облікової ставки НБУ за кожний день прострочення від вартості недопоставленого обсягу природного газу.</w:t>
      </w:r>
    </w:p>
    <w:p w:rsidR="003B6402" w:rsidRDefault="003B6402">
      <w:pPr>
        <w:spacing w:line="20" w:lineRule="exact"/>
        <w:rPr>
          <w:sz w:val="20"/>
          <w:szCs w:val="20"/>
        </w:rPr>
      </w:pPr>
    </w:p>
    <w:p w:rsidR="003B6402" w:rsidRDefault="006F4BD7">
      <w:pPr>
        <w:spacing w:line="273" w:lineRule="auto"/>
        <w:ind w:left="7" w:right="20" w:firstLine="566"/>
        <w:jc w:val="both"/>
        <w:rPr>
          <w:sz w:val="20"/>
          <w:szCs w:val="20"/>
        </w:rPr>
      </w:pPr>
      <w:r>
        <w:rPr>
          <w:rFonts w:eastAsia="Times New Roman"/>
          <w:sz w:val="26"/>
          <w:szCs w:val="26"/>
        </w:rPr>
        <w:t>7.4. Постачальник звільняється від відповідальності за часткове або повне невиконання обов'язків по даному Договору внаслідок внесення змін до діючого законодавства або прийняття рішення органів влади, які роблять неможливим виконання умов даного договору. При цьому у разі наявності переплати Постачальник зобов’язаний повернути Споживачу, надмірно сплачену останнім суму протягом 3-х банківських днів.</w:t>
      </w:r>
    </w:p>
    <w:p w:rsidR="003B6402" w:rsidRDefault="003B6402">
      <w:pPr>
        <w:spacing w:line="18" w:lineRule="exact"/>
        <w:rPr>
          <w:sz w:val="20"/>
          <w:szCs w:val="20"/>
        </w:rPr>
      </w:pPr>
    </w:p>
    <w:p w:rsidR="003B6402" w:rsidRDefault="006F4BD7">
      <w:pPr>
        <w:numPr>
          <w:ilvl w:val="0"/>
          <w:numId w:val="20"/>
        </w:numPr>
        <w:tabs>
          <w:tab w:val="left" w:pos="331"/>
        </w:tabs>
        <w:spacing w:line="270" w:lineRule="auto"/>
        <w:ind w:left="7" w:right="20" w:hanging="7"/>
        <w:jc w:val="both"/>
        <w:rPr>
          <w:rFonts w:eastAsia="Times New Roman"/>
          <w:sz w:val="26"/>
          <w:szCs w:val="26"/>
        </w:rPr>
      </w:pPr>
      <w:r>
        <w:rPr>
          <w:rFonts w:eastAsia="Times New Roman"/>
          <w:sz w:val="26"/>
          <w:szCs w:val="26"/>
        </w:rPr>
        <w:t>разі прострочення повернення переплати Постачальник зобов’язаний сплатити на користь Споживача заборгованість з урахуванням індексу інфляції, пеню у розмірі подвійної облікової ставки НБУ, за кожний день прострочення виконання зобов’язання.</w:t>
      </w:r>
    </w:p>
    <w:p w:rsidR="003B6402" w:rsidRDefault="003B6402">
      <w:pPr>
        <w:spacing w:line="22" w:lineRule="exact"/>
        <w:rPr>
          <w:rFonts w:eastAsia="Times New Roman"/>
          <w:sz w:val="26"/>
          <w:szCs w:val="26"/>
        </w:rPr>
      </w:pPr>
    </w:p>
    <w:p w:rsidR="003B6402" w:rsidRDefault="006F4BD7">
      <w:pPr>
        <w:spacing w:line="263" w:lineRule="auto"/>
        <w:ind w:left="7" w:right="20" w:firstLine="566"/>
        <w:rPr>
          <w:rFonts w:eastAsia="Times New Roman"/>
          <w:sz w:val="26"/>
          <w:szCs w:val="26"/>
        </w:rPr>
      </w:pPr>
      <w:r>
        <w:rPr>
          <w:rFonts w:eastAsia="Times New Roman"/>
          <w:sz w:val="26"/>
          <w:szCs w:val="26"/>
        </w:rPr>
        <w:t>7.5. Сплата штрафних санкцій не звільняє Сторін від взятих на себе зобов’язань, відповідно до умов даного Договору.</w:t>
      </w:r>
    </w:p>
    <w:p w:rsidR="003B6402" w:rsidRDefault="003B6402">
      <w:pPr>
        <w:spacing w:line="33" w:lineRule="exact"/>
        <w:rPr>
          <w:rFonts w:eastAsia="Times New Roman"/>
          <w:sz w:val="26"/>
          <w:szCs w:val="26"/>
        </w:rPr>
      </w:pPr>
    </w:p>
    <w:p w:rsidR="003B6402" w:rsidRDefault="006F4BD7">
      <w:pPr>
        <w:spacing w:line="271" w:lineRule="auto"/>
        <w:ind w:left="7" w:right="20" w:firstLine="566"/>
        <w:jc w:val="both"/>
        <w:rPr>
          <w:rFonts w:eastAsia="Times New Roman"/>
          <w:sz w:val="26"/>
          <w:szCs w:val="26"/>
        </w:rPr>
      </w:pPr>
      <w:r>
        <w:rPr>
          <w:rFonts w:eastAsia="Times New Roman"/>
          <w:sz w:val="26"/>
          <w:szCs w:val="26"/>
        </w:rPr>
        <w:t>7.6.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rsidR="003B6402" w:rsidRDefault="003B6402">
      <w:pPr>
        <w:spacing w:line="361" w:lineRule="exact"/>
        <w:rPr>
          <w:sz w:val="20"/>
          <w:szCs w:val="20"/>
        </w:rPr>
      </w:pPr>
    </w:p>
    <w:p w:rsidR="003B6402" w:rsidRDefault="006F4BD7">
      <w:pPr>
        <w:numPr>
          <w:ilvl w:val="0"/>
          <w:numId w:val="21"/>
        </w:numPr>
        <w:tabs>
          <w:tab w:val="left" w:pos="4347"/>
        </w:tabs>
        <w:ind w:left="4347" w:hanging="434"/>
        <w:rPr>
          <w:rFonts w:eastAsia="Times New Roman"/>
          <w:b/>
          <w:bCs/>
          <w:sz w:val="26"/>
          <w:szCs w:val="26"/>
        </w:rPr>
      </w:pPr>
      <w:r>
        <w:rPr>
          <w:rFonts w:eastAsia="Times New Roman"/>
          <w:b/>
          <w:bCs/>
          <w:sz w:val="26"/>
          <w:szCs w:val="26"/>
        </w:rPr>
        <w:t>ФОРС – МАЖОР</w:t>
      </w:r>
    </w:p>
    <w:p w:rsidR="003B6402" w:rsidRDefault="003B6402">
      <w:pPr>
        <w:spacing w:line="52" w:lineRule="exact"/>
        <w:rPr>
          <w:sz w:val="20"/>
          <w:szCs w:val="20"/>
        </w:rPr>
      </w:pPr>
    </w:p>
    <w:p w:rsidR="003B6402" w:rsidRDefault="006F4BD7">
      <w:pPr>
        <w:spacing w:line="274" w:lineRule="auto"/>
        <w:ind w:left="7" w:right="20" w:firstLine="566"/>
        <w:jc w:val="both"/>
        <w:rPr>
          <w:sz w:val="20"/>
          <w:szCs w:val="20"/>
        </w:rPr>
      </w:pPr>
      <w:r>
        <w:rPr>
          <w:rFonts w:eastAsia="Times New Roman"/>
          <w:sz w:val="26"/>
          <w:szCs w:val="26"/>
        </w:rPr>
        <w:t>8.1. 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rsidR="003B6402" w:rsidRDefault="003B6402">
      <w:pPr>
        <w:spacing w:line="18" w:lineRule="exact"/>
        <w:rPr>
          <w:sz w:val="20"/>
          <w:szCs w:val="20"/>
        </w:rPr>
      </w:pPr>
    </w:p>
    <w:p w:rsidR="003B6402" w:rsidRDefault="006F4BD7">
      <w:pPr>
        <w:spacing w:line="284" w:lineRule="auto"/>
        <w:ind w:left="7" w:right="20" w:firstLine="566"/>
        <w:jc w:val="both"/>
        <w:rPr>
          <w:sz w:val="20"/>
          <w:szCs w:val="20"/>
        </w:rPr>
      </w:pPr>
      <w:r>
        <w:rPr>
          <w:rFonts w:eastAsia="Times New Roman"/>
          <w:sz w:val="25"/>
          <w:szCs w:val="25"/>
        </w:rPr>
        <w:t>8.2. Про настання форс-мажорних обставин, термін їхньої дії та припинення Сторона, для якої вони наступили, сповіщає іншу Сторону протягом трьох днів з моменту</w:t>
      </w:r>
    </w:p>
    <w:p w:rsidR="003B6402" w:rsidRDefault="003B6402">
      <w:pPr>
        <w:spacing w:line="200" w:lineRule="exact"/>
        <w:rPr>
          <w:sz w:val="20"/>
          <w:szCs w:val="20"/>
        </w:rPr>
      </w:pPr>
    </w:p>
    <w:p w:rsidR="003B6402" w:rsidRDefault="003B6402">
      <w:pPr>
        <w:spacing w:line="247" w:lineRule="exact"/>
        <w:rPr>
          <w:sz w:val="20"/>
          <w:szCs w:val="20"/>
        </w:rPr>
      </w:pPr>
    </w:p>
    <w:p w:rsidR="003B6402" w:rsidRDefault="006F4BD7">
      <w:pPr>
        <w:ind w:left="9947"/>
        <w:rPr>
          <w:sz w:val="20"/>
          <w:szCs w:val="20"/>
        </w:rPr>
      </w:pPr>
      <w:r>
        <w:rPr>
          <w:rFonts w:ascii="Calibri" w:eastAsia="Calibri" w:hAnsi="Calibri" w:cs="Calibri"/>
        </w:rPr>
        <w:t>8</w:t>
      </w:r>
    </w:p>
    <w:p w:rsidR="003B6402" w:rsidRDefault="003B6402">
      <w:pPr>
        <w:sectPr w:rsidR="003B6402">
          <w:type w:val="continuous"/>
          <w:pgSz w:w="11900" w:h="16836"/>
          <w:pgMar w:top="710" w:right="704" w:bottom="0" w:left="1133" w:header="0" w:footer="0" w:gutter="0"/>
          <w:cols w:space="720" w:equalWidth="0">
            <w:col w:w="10067"/>
          </w:cols>
        </w:sectPr>
      </w:pPr>
    </w:p>
    <w:p w:rsidR="003B6402" w:rsidRDefault="006F4BD7">
      <w:pPr>
        <w:spacing w:line="263" w:lineRule="auto"/>
        <w:jc w:val="both"/>
        <w:rPr>
          <w:sz w:val="20"/>
          <w:szCs w:val="20"/>
        </w:rPr>
      </w:pPr>
      <w:bookmarkStart w:id="8" w:name="page9"/>
      <w:bookmarkEnd w:id="8"/>
      <w:r>
        <w:rPr>
          <w:rFonts w:eastAsia="Times New Roman"/>
          <w:sz w:val="26"/>
          <w:szCs w:val="26"/>
        </w:rPr>
        <w:lastRenderedPageBreak/>
        <w:t>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rsidR="003B6402" w:rsidRDefault="003B6402">
      <w:pPr>
        <w:spacing w:line="34" w:lineRule="exact"/>
        <w:rPr>
          <w:sz w:val="20"/>
          <w:szCs w:val="20"/>
        </w:rPr>
      </w:pPr>
    </w:p>
    <w:p w:rsidR="003B6402" w:rsidRDefault="006F4BD7">
      <w:pPr>
        <w:spacing w:line="263" w:lineRule="auto"/>
        <w:ind w:firstLine="566"/>
        <w:jc w:val="both"/>
        <w:rPr>
          <w:sz w:val="20"/>
          <w:szCs w:val="20"/>
        </w:rPr>
      </w:pPr>
      <w:r>
        <w:rPr>
          <w:rFonts w:eastAsia="Times New Roman"/>
          <w:sz w:val="26"/>
          <w:szCs w:val="26"/>
        </w:rPr>
        <w:t>8.3. Настання форс-мажорних обставин не звільняє Споживача від обов‘язку оплати обсяг фактично поставленого газу.</w:t>
      </w:r>
    </w:p>
    <w:p w:rsidR="003B6402" w:rsidRDefault="003B6402">
      <w:pPr>
        <w:spacing w:line="31" w:lineRule="exact"/>
        <w:rPr>
          <w:sz w:val="20"/>
          <w:szCs w:val="20"/>
        </w:rPr>
      </w:pPr>
    </w:p>
    <w:p w:rsidR="003B6402" w:rsidRDefault="006F4BD7">
      <w:pPr>
        <w:spacing w:line="272" w:lineRule="auto"/>
        <w:ind w:firstLine="566"/>
        <w:jc w:val="both"/>
        <w:rPr>
          <w:sz w:val="20"/>
          <w:szCs w:val="20"/>
        </w:rPr>
      </w:pPr>
      <w:r>
        <w:rPr>
          <w:rFonts w:eastAsia="Times New Roman"/>
          <w:sz w:val="26"/>
          <w:szCs w:val="26"/>
        </w:rPr>
        <w:t>8.4. При припиненні обставин, зазначених у пункті 8.1,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rsidR="003B6402" w:rsidRDefault="003B6402">
      <w:pPr>
        <w:spacing w:line="20" w:lineRule="exact"/>
        <w:rPr>
          <w:sz w:val="20"/>
          <w:szCs w:val="20"/>
        </w:rPr>
      </w:pPr>
    </w:p>
    <w:p w:rsidR="003B6402" w:rsidRDefault="006F4BD7">
      <w:pPr>
        <w:spacing w:line="270" w:lineRule="auto"/>
        <w:ind w:firstLine="566"/>
        <w:jc w:val="both"/>
        <w:rPr>
          <w:sz w:val="20"/>
          <w:szCs w:val="20"/>
        </w:rPr>
      </w:pPr>
      <w:r>
        <w:rPr>
          <w:rFonts w:eastAsia="Times New Roman"/>
          <w:sz w:val="26"/>
          <w:szCs w:val="26"/>
        </w:rPr>
        <w:t>8.5. У випадках, передбачених у п.8.1 даного Договору, термін виконання Стороною своїх зобов'язань за даним Договором відсувається відповідно до часу, протягом якого діють такі обставини і їхні наслідки.</w:t>
      </w:r>
    </w:p>
    <w:p w:rsidR="003B6402" w:rsidRDefault="003B6402">
      <w:pPr>
        <w:spacing w:line="359" w:lineRule="exact"/>
        <w:rPr>
          <w:sz w:val="20"/>
          <w:szCs w:val="20"/>
        </w:rPr>
      </w:pPr>
    </w:p>
    <w:p w:rsidR="003B6402" w:rsidRDefault="006F4BD7">
      <w:pPr>
        <w:numPr>
          <w:ilvl w:val="0"/>
          <w:numId w:val="22"/>
        </w:numPr>
        <w:tabs>
          <w:tab w:val="left" w:pos="2120"/>
        </w:tabs>
        <w:ind w:left="2120" w:hanging="423"/>
        <w:rPr>
          <w:rFonts w:eastAsia="Times New Roman"/>
          <w:b/>
          <w:bCs/>
          <w:sz w:val="26"/>
          <w:szCs w:val="26"/>
        </w:rPr>
      </w:pPr>
      <w:r>
        <w:rPr>
          <w:rFonts w:eastAsia="Times New Roman"/>
          <w:b/>
          <w:bCs/>
          <w:sz w:val="26"/>
          <w:szCs w:val="26"/>
        </w:rPr>
        <w:t>ПОРЯДОК РОЗВ`ЯЗАННЯ СПОРІВ ТА СУПЕРЕЧОК</w:t>
      </w:r>
    </w:p>
    <w:p w:rsidR="003B6402" w:rsidRDefault="003B6402">
      <w:pPr>
        <w:spacing w:line="52" w:lineRule="exact"/>
        <w:rPr>
          <w:sz w:val="20"/>
          <w:szCs w:val="20"/>
        </w:rPr>
      </w:pPr>
    </w:p>
    <w:p w:rsidR="003B6402" w:rsidRDefault="006F4BD7">
      <w:pPr>
        <w:spacing w:line="265" w:lineRule="auto"/>
        <w:ind w:firstLine="566"/>
        <w:jc w:val="both"/>
        <w:rPr>
          <w:sz w:val="20"/>
          <w:szCs w:val="20"/>
        </w:rPr>
      </w:pPr>
      <w:r>
        <w:rPr>
          <w:rFonts w:eastAsia="Times New Roman"/>
          <w:sz w:val="26"/>
          <w:szCs w:val="26"/>
        </w:rPr>
        <w:t>9.1. Всі спори та суперечки, що виникають між Сторонами вирішуються шляхом переговорів.</w:t>
      </w:r>
    </w:p>
    <w:p w:rsidR="003B6402" w:rsidRDefault="003B6402">
      <w:pPr>
        <w:spacing w:line="29" w:lineRule="exact"/>
        <w:rPr>
          <w:sz w:val="20"/>
          <w:szCs w:val="20"/>
        </w:rPr>
      </w:pPr>
    </w:p>
    <w:p w:rsidR="003B6402" w:rsidRDefault="006F4BD7">
      <w:pPr>
        <w:spacing w:line="269" w:lineRule="auto"/>
        <w:ind w:firstLine="566"/>
        <w:jc w:val="both"/>
        <w:rPr>
          <w:sz w:val="20"/>
          <w:szCs w:val="20"/>
        </w:rPr>
      </w:pPr>
      <w:r>
        <w:rPr>
          <w:rFonts w:eastAsia="Times New Roman"/>
          <w:sz w:val="26"/>
          <w:szCs w:val="26"/>
        </w:rPr>
        <w:t>9.2. У 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rsidR="003B6402" w:rsidRDefault="003B6402">
      <w:pPr>
        <w:spacing w:line="27" w:lineRule="exact"/>
        <w:rPr>
          <w:sz w:val="20"/>
          <w:szCs w:val="20"/>
        </w:rPr>
      </w:pPr>
    </w:p>
    <w:p w:rsidR="003B6402" w:rsidRDefault="006F4BD7">
      <w:pPr>
        <w:spacing w:line="269" w:lineRule="auto"/>
        <w:ind w:firstLine="566"/>
        <w:jc w:val="both"/>
        <w:rPr>
          <w:sz w:val="20"/>
          <w:szCs w:val="20"/>
        </w:rPr>
      </w:pPr>
      <w:r>
        <w:rPr>
          <w:rFonts w:eastAsia="Times New Roman"/>
          <w:sz w:val="26"/>
          <w:szCs w:val="26"/>
        </w:rPr>
        <w:t>9.3. Переговори Сторін, звернення до Регулятора ринку природного газу не є заходами досудового врегулювання спорів та суперечок, та не позбавляють Сторін права звернутися до суду.</w:t>
      </w:r>
    </w:p>
    <w:p w:rsidR="003B6402" w:rsidRDefault="003B6402">
      <w:pPr>
        <w:spacing w:line="362" w:lineRule="exact"/>
        <w:rPr>
          <w:sz w:val="20"/>
          <w:szCs w:val="20"/>
        </w:rPr>
      </w:pPr>
    </w:p>
    <w:p w:rsidR="003B6402" w:rsidRDefault="006F4BD7">
      <w:pPr>
        <w:ind w:left="2360"/>
        <w:rPr>
          <w:sz w:val="20"/>
          <w:szCs w:val="20"/>
        </w:rPr>
      </w:pPr>
      <w:r>
        <w:rPr>
          <w:rFonts w:eastAsia="Times New Roman"/>
          <w:b/>
          <w:bCs/>
          <w:sz w:val="26"/>
          <w:szCs w:val="26"/>
        </w:rPr>
        <w:t>10. СТРОК ДІЇ ДОГОВОРУ ТА ІНШІ УМОВИ</w:t>
      </w:r>
    </w:p>
    <w:p w:rsidR="003B6402" w:rsidRDefault="003B6402">
      <w:pPr>
        <w:spacing w:line="37" w:lineRule="exact"/>
        <w:rPr>
          <w:sz w:val="20"/>
          <w:szCs w:val="20"/>
        </w:rPr>
      </w:pPr>
    </w:p>
    <w:p w:rsidR="003B6402" w:rsidRPr="005B60FD" w:rsidRDefault="006F4BD7" w:rsidP="00D97EED">
      <w:pPr>
        <w:tabs>
          <w:tab w:val="left" w:pos="1380"/>
        </w:tabs>
        <w:ind w:left="560"/>
        <w:jc w:val="both"/>
        <w:rPr>
          <w:sz w:val="20"/>
          <w:szCs w:val="20"/>
          <w:lang w:val="uk-UA"/>
        </w:rPr>
      </w:pPr>
      <w:r>
        <w:rPr>
          <w:rFonts w:eastAsia="Times New Roman"/>
          <w:sz w:val="26"/>
          <w:szCs w:val="26"/>
        </w:rPr>
        <w:t>10.1.</w:t>
      </w:r>
      <w:r>
        <w:rPr>
          <w:sz w:val="20"/>
          <w:szCs w:val="20"/>
        </w:rPr>
        <w:tab/>
      </w:r>
      <w:proofErr w:type="spellStart"/>
      <w:r>
        <w:rPr>
          <w:rFonts w:eastAsia="Times New Roman"/>
          <w:sz w:val="26"/>
          <w:szCs w:val="26"/>
        </w:rPr>
        <w:t>Договір</w:t>
      </w:r>
      <w:proofErr w:type="spellEnd"/>
      <w:r>
        <w:rPr>
          <w:rFonts w:eastAsia="Times New Roman"/>
          <w:sz w:val="26"/>
          <w:szCs w:val="26"/>
        </w:rPr>
        <w:t xml:space="preserve"> </w:t>
      </w:r>
      <w:proofErr w:type="spellStart"/>
      <w:r>
        <w:rPr>
          <w:rFonts w:eastAsia="Times New Roman"/>
          <w:sz w:val="26"/>
          <w:szCs w:val="26"/>
        </w:rPr>
        <w:t>набирає</w:t>
      </w:r>
      <w:proofErr w:type="spellEnd"/>
      <w:r>
        <w:rPr>
          <w:rFonts w:eastAsia="Times New Roman"/>
          <w:sz w:val="26"/>
          <w:szCs w:val="26"/>
        </w:rPr>
        <w:t xml:space="preserve"> </w:t>
      </w:r>
      <w:proofErr w:type="spellStart"/>
      <w:r>
        <w:rPr>
          <w:rFonts w:eastAsia="Times New Roman"/>
          <w:sz w:val="26"/>
          <w:szCs w:val="26"/>
        </w:rPr>
        <w:t>чинності</w:t>
      </w:r>
      <w:proofErr w:type="spellEnd"/>
      <w:r>
        <w:rPr>
          <w:rFonts w:eastAsia="Times New Roman"/>
          <w:sz w:val="26"/>
          <w:szCs w:val="26"/>
        </w:rPr>
        <w:t xml:space="preserve"> з моменту </w:t>
      </w:r>
      <w:proofErr w:type="spellStart"/>
      <w:r>
        <w:rPr>
          <w:rFonts w:eastAsia="Times New Roman"/>
          <w:sz w:val="26"/>
          <w:szCs w:val="26"/>
        </w:rPr>
        <w:t>йог</w:t>
      </w:r>
      <w:r w:rsidR="00D97EED">
        <w:rPr>
          <w:rFonts w:eastAsia="Times New Roman"/>
          <w:sz w:val="26"/>
          <w:szCs w:val="26"/>
        </w:rPr>
        <w:t>о</w:t>
      </w:r>
      <w:proofErr w:type="spellEnd"/>
      <w:r w:rsidR="00D97EED">
        <w:rPr>
          <w:rFonts w:eastAsia="Times New Roman"/>
          <w:sz w:val="26"/>
          <w:szCs w:val="26"/>
        </w:rPr>
        <w:t xml:space="preserve"> </w:t>
      </w:r>
      <w:proofErr w:type="spellStart"/>
      <w:r w:rsidR="00D97EED">
        <w:rPr>
          <w:rFonts w:eastAsia="Times New Roman"/>
          <w:sz w:val="26"/>
          <w:szCs w:val="26"/>
        </w:rPr>
        <w:t>підписання</w:t>
      </w:r>
      <w:proofErr w:type="spellEnd"/>
      <w:r w:rsidR="00D97EED">
        <w:rPr>
          <w:rFonts w:eastAsia="Times New Roman"/>
          <w:sz w:val="26"/>
          <w:szCs w:val="26"/>
        </w:rPr>
        <w:t xml:space="preserve"> та </w:t>
      </w:r>
      <w:proofErr w:type="spellStart"/>
      <w:r w:rsidR="00D97EED">
        <w:rPr>
          <w:rFonts w:eastAsia="Times New Roman"/>
          <w:sz w:val="26"/>
          <w:szCs w:val="26"/>
        </w:rPr>
        <w:t>діє</w:t>
      </w:r>
      <w:proofErr w:type="spellEnd"/>
      <w:r w:rsidR="00D97EED">
        <w:rPr>
          <w:rFonts w:eastAsia="Times New Roman"/>
          <w:sz w:val="26"/>
          <w:szCs w:val="26"/>
        </w:rPr>
        <w:t xml:space="preserve"> до </w:t>
      </w:r>
      <w:r w:rsidR="005B60FD">
        <w:rPr>
          <w:rFonts w:eastAsia="Times New Roman"/>
          <w:sz w:val="26"/>
          <w:szCs w:val="26"/>
          <w:lang w:val="uk-UA"/>
        </w:rPr>
        <w:t>_</w:t>
      </w:r>
      <w:proofErr w:type="gramStart"/>
      <w:r w:rsidR="005B60FD">
        <w:rPr>
          <w:rFonts w:eastAsia="Times New Roman"/>
          <w:sz w:val="26"/>
          <w:szCs w:val="26"/>
          <w:lang w:val="uk-UA"/>
        </w:rPr>
        <w:t>_</w:t>
      </w:r>
      <w:r w:rsidR="00D97EED">
        <w:rPr>
          <w:rFonts w:eastAsia="Times New Roman"/>
          <w:sz w:val="26"/>
          <w:szCs w:val="26"/>
        </w:rPr>
        <w:t>.</w:t>
      </w:r>
      <w:r w:rsidR="005B60FD">
        <w:rPr>
          <w:rFonts w:eastAsia="Times New Roman"/>
          <w:sz w:val="26"/>
          <w:szCs w:val="26"/>
          <w:lang w:val="uk-UA"/>
        </w:rPr>
        <w:t>_</w:t>
      </w:r>
      <w:proofErr w:type="gramEnd"/>
      <w:r w:rsidR="005B60FD">
        <w:rPr>
          <w:rFonts w:eastAsia="Times New Roman"/>
          <w:sz w:val="26"/>
          <w:szCs w:val="26"/>
          <w:lang w:val="uk-UA"/>
        </w:rPr>
        <w:t>_</w:t>
      </w:r>
      <w:r w:rsidR="00D97EED">
        <w:rPr>
          <w:rFonts w:eastAsia="Times New Roman"/>
          <w:sz w:val="26"/>
          <w:szCs w:val="26"/>
        </w:rPr>
        <w:t>.20</w:t>
      </w:r>
      <w:r w:rsidR="005B60FD">
        <w:rPr>
          <w:rFonts w:eastAsia="Times New Roman"/>
          <w:sz w:val="26"/>
          <w:szCs w:val="26"/>
          <w:lang w:val="uk-UA"/>
        </w:rPr>
        <w:t>__</w:t>
      </w:r>
    </w:p>
    <w:p w:rsidR="003B6402" w:rsidRDefault="003B6402" w:rsidP="00D97EED">
      <w:pPr>
        <w:spacing w:line="44" w:lineRule="exact"/>
        <w:jc w:val="both"/>
        <w:rPr>
          <w:sz w:val="20"/>
          <w:szCs w:val="20"/>
        </w:rPr>
      </w:pPr>
    </w:p>
    <w:p w:rsidR="003B6402" w:rsidRDefault="006F4BD7" w:rsidP="00D97EED">
      <w:pPr>
        <w:jc w:val="both"/>
        <w:rPr>
          <w:sz w:val="20"/>
          <w:szCs w:val="20"/>
        </w:rPr>
      </w:pPr>
      <w:r>
        <w:rPr>
          <w:rFonts w:eastAsia="Times New Roman"/>
          <w:sz w:val="26"/>
          <w:szCs w:val="26"/>
        </w:rPr>
        <w:t>року, а в частині не виконаних зобов‘язань – до їх повного виконання.</w:t>
      </w:r>
    </w:p>
    <w:p w:rsidR="003B6402" w:rsidRDefault="003B6402">
      <w:pPr>
        <w:spacing w:line="44" w:lineRule="exact"/>
        <w:rPr>
          <w:sz w:val="20"/>
          <w:szCs w:val="20"/>
        </w:rPr>
      </w:pPr>
    </w:p>
    <w:p w:rsidR="003B6402" w:rsidRDefault="006F4BD7">
      <w:pPr>
        <w:tabs>
          <w:tab w:val="left" w:pos="1380"/>
          <w:tab w:val="left" w:pos="8320"/>
          <w:tab w:val="left" w:pos="9760"/>
        </w:tabs>
        <w:ind w:left="560"/>
        <w:rPr>
          <w:sz w:val="20"/>
          <w:szCs w:val="20"/>
        </w:rPr>
      </w:pPr>
      <w:r>
        <w:rPr>
          <w:rFonts w:eastAsia="Times New Roman"/>
          <w:sz w:val="26"/>
          <w:szCs w:val="26"/>
        </w:rPr>
        <w:t>10.2.</w:t>
      </w:r>
      <w:r>
        <w:rPr>
          <w:sz w:val="20"/>
          <w:szCs w:val="20"/>
        </w:rPr>
        <w:tab/>
      </w:r>
      <w:r>
        <w:rPr>
          <w:rFonts w:eastAsia="Times New Roman"/>
          <w:sz w:val="26"/>
          <w:szCs w:val="26"/>
        </w:rPr>
        <w:t>Договір вважається продовженим на той же строк, якщо</w:t>
      </w:r>
      <w:r>
        <w:rPr>
          <w:rFonts w:eastAsia="Times New Roman"/>
          <w:sz w:val="26"/>
          <w:szCs w:val="26"/>
        </w:rPr>
        <w:tab/>
        <w:t>за 30 днів</w:t>
      </w:r>
      <w:r>
        <w:rPr>
          <w:sz w:val="20"/>
          <w:szCs w:val="20"/>
        </w:rPr>
        <w:tab/>
      </w:r>
      <w:r>
        <w:rPr>
          <w:rFonts w:eastAsia="Times New Roman"/>
          <w:sz w:val="25"/>
          <w:szCs w:val="25"/>
        </w:rPr>
        <w:t>до</w:t>
      </w:r>
    </w:p>
    <w:p w:rsidR="003B6402" w:rsidRDefault="003B6402">
      <w:pPr>
        <w:spacing w:line="47" w:lineRule="exact"/>
        <w:rPr>
          <w:sz w:val="20"/>
          <w:szCs w:val="20"/>
        </w:rPr>
      </w:pPr>
    </w:p>
    <w:p w:rsidR="003B6402" w:rsidRDefault="006F4BD7">
      <w:pPr>
        <w:tabs>
          <w:tab w:val="left" w:pos="1580"/>
          <w:tab w:val="left" w:pos="2300"/>
          <w:tab w:val="left" w:pos="2840"/>
          <w:tab w:val="left" w:pos="3980"/>
          <w:tab w:val="left" w:pos="4440"/>
          <w:tab w:val="left" w:pos="5500"/>
          <w:tab w:val="left" w:pos="6100"/>
          <w:tab w:val="left" w:pos="6820"/>
          <w:tab w:val="left" w:pos="9640"/>
        </w:tabs>
        <w:rPr>
          <w:sz w:val="20"/>
          <w:szCs w:val="20"/>
        </w:rPr>
      </w:pPr>
      <w:r>
        <w:rPr>
          <w:rFonts w:eastAsia="Times New Roman"/>
          <w:sz w:val="26"/>
          <w:szCs w:val="26"/>
        </w:rPr>
        <w:t>закінчення</w:t>
      </w:r>
      <w:r>
        <w:rPr>
          <w:sz w:val="20"/>
          <w:szCs w:val="20"/>
        </w:rPr>
        <w:tab/>
      </w:r>
      <w:r>
        <w:rPr>
          <w:rFonts w:eastAsia="Times New Roman"/>
          <w:sz w:val="26"/>
          <w:szCs w:val="26"/>
        </w:rPr>
        <w:t>його</w:t>
      </w:r>
      <w:r>
        <w:rPr>
          <w:rFonts w:eastAsia="Times New Roman"/>
          <w:sz w:val="26"/>
          <w:szCs w:val="26"/>
        </w:rPr>
        <w:tab/>
        <w:t>дії,</w:t>
      </w:r>
      <w:r>
        <w:rPr>
          <w:rFonts w:eastAsia="Times New Roman"/>
          <w:sz w:val="26"/>
          <w:szCs w:val="26"/>
        </w:rPr>
        <w:tab/>
        <w:t>Сторона</w:t>
      </w:r>
      <w:r>
        <w:rPr>
          <w:rFonts w:eastAsia="Times New Roman"/>
          <w:sz w:val="26"/>
          <w:szCs w:val="26"/>
        </w:rPr>
        <w:tab/>
        <w:t>не</w:t>
      </w:r>
      <w:r>
        <w:rPr>
          <w:rFonts w:eastAsia="Times New Roman"/>
          <w:sz w:val="26"/>
          <w:szCs w:val="26"/>
        </w:rPr>
        <w:tab/>
        <w:t>заявила</w:t>
      </w:r>
      <w:r>
        <w:rPr>
          <w:rFonts w:eastAsia="Times New Roman"/>
          <w:sz w:val="26"/>
          <w:szCs w:val="26"/>
        </w:rPr>
        <w:tab/>
        <w:t>про</w:t>
      </w:r>
      <w:r>
        <w:rPr>
          <w:rFonts w:eastAsia="Times New Roman"/>
          <w:sz w:val="26"/>
          <w:szCs w:val="26"/>
        </w:rPr>
        <w:tab/>
        <w:t>його</w:t>
      </w:r>
      <w:r>
        <w:rPr>
          <w:rFonts w:eastAsia="Times New Roman"/>
          <w:sz w:val="26"/>
          <w:szCs w:val="26"/>
        </w:rPr>
        <w:tab/>
        <w:t>припинення/розірвання</w:t>
      </w:r>
      <w:r>
        <w:rPr>
          <w:rFonts w:eastAsia="Times New Roman"/>
          <w:sz w:val="26"/>
          <w:szCs w:val="26"/>
        </w:rPr>
        <w:tab/>
        <w:t>або</w:t>
      </w:r>
    </w:p>
    <w:p w:rsidR="003B6402" w:rsidRDefault="003B6402">
      <w:pPr>
        <w:spacing w:line="44" w:lineRule="exact"/>
        <w:rPr>
          <w:sz w:val="20"/>
          <w:szCs w:val="20"/>
        </w:rPr>
      </w:pPr>
    </w:p>
    <w:p w:rsidR="003B6402" w:rsidRDefault="006F4BD7">
      <w:pPr>
        <w:rPr>
          <w:sz w:val="20"/>
          <w:szCs w:val="20"/>
        </w:rPr>
      </w:pPr>
      <w:r>
        <w:rPr>
          <w:rFonts w:eastAsia="Times New Roman"/>
          <w:sz w:val="26"/>
          <w:szCs w:val="26"/>
        </w:rPr>
        <w:t>необхідність перегляду умов договору.</w:t>
      </w:r>
    </w:p>
    <w:p w:rsidR="003B6402" w:rsidRDefault="003B6402">
      <w:pPr>
        <w:spacing w:line="59" w:lineRule="exact"/>
        <w:rPr>
          <w:sz w:val="20"/>
          <w:szCs w:val="20"/>
        </w:rPr>
      </w:pPr>
    </w:p>
    <w:p w:rsidR="003B6402" w:rsidRDefault="006F4BD7">
      <w:pPr>
        <w:spacing w:line="272" w:lineRule="auto"/>
        <w:ind w:firstLine="566"/>
        <w:jc w:val="both"/>
        <w:rPr>
          <w:sz w:val="20"/>
          <w:szCs w:val="20"/>
        </w:rPr>
      </w:pPr>
      <w:r>
        <w:rPr>
          <w:rFonts w:eastAsia="Times New Roman"/>
          <w:sz w:val="26"/>
          <w:szCs w:val="26"/>
        </w:rPr>
        <w:t>10.3. Умови Договору може бути змінено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ринку газу України, шляхом підписання відповідних додаткових угод.</w:t>
      </w:r>
    </w:p>
    <w:p w:rsidR="003B6402" w:rsidRDefault="003B6402">
      <w:pPr>
        <w:spacing w:line="20" w:lineRule="exact"/>
        <w:rPr>
          <w:sz w:val="20"/>
          <w:szCs w:val="20"/>
        </w:rPr>
      </w:pPr>
    </w:p>
    <w:p w:rsidR="003B6402" w:rsidRDefault="006F4BD7">
      <w:pPr>
        <w:spacing w:line="272" w:lineRule="auto"/>
        <w:ind w:firstLine="566"/>
        <w:jc w:val="both"/>
        <w:rPr>
          <w:sz w:val="20"/>
          <w:szCs w:val="20"/>
        </w:rPr>
      </w:pPr>
      <w:r>
        <w:rPr>
          <w:rFonts w:eastAsia="Times New Roman"/>
          <w:sz w:val="26"/>
          <w:szCs w:val="26"/>
        </w:rPr>
        <w:t>10.4. Всі доповнення та додаткові угоди набирають чинності та мають перевагу над раніше укладеними та над положеннями даного Договору в разі, коли вони укладені в письмовій формі, мають дату, номер, посилання на даний Договір, підписи уповноважених представників Сторін та оригінальні печатки підприємств.</w:t>
      </w:r>
    </w:p>
    <w:p w:rsidR="003B6402" w:rsidRDefault="003B6402">
      <w:pPr>
        <w:spacing w:line="20" w:lineRule="exact"/>
        <w:rPr>
          <w:sz w:val="20"/>
          <w:szCs w:val="20"/>
        </w:rPr>
      </w:pPr>
    </w:p>
    <w:p w:rsidR="003B6402" w:rsidRDefault="006F4BD7">
      <w:pPr>
        <w:spacing w:line="270" w:lineRule="auto"/>
        <w:ind w:firstLine="566"/>
        <w:jc w:val="both"/>
        <w:rPr>
          <w:sz w:val="20"/>
          <w:szCs w:val="20"/>
        </w:rPr>
      </w:pPr>
      <w:r>
        <w:rPr>
          <w:rFonts w:eastAsia="Times New Roman"/>
          <w:sz w:val="26"/>
          <w:szCs w:val="26"/>
        </w:rPr>
        <w:t>10.5. 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25 календарних днів.</w:t>
      </w:r>
    </w:p>
    <w:p w:rsidR="003B6402" w:rsidRDefault="003B6402">
      <w:pPr>
        <w:spacing w:line="23" w:lineRule="exact"/>
        <w:rPr>
          <w:sz w:val="20"/>
          <w:szCs w:val="20"/>
        </w:rPr>
      </w:pPr>
    </w:p>
    <w:p w:rsidR="003B6402" w:rsidRDefault="006F4BD7">
      <w:pPr>
        <w:spacing w:line="272" w:lineRule="auto"/>
        <w:ind w:firstLine="566"/>
        <w:jc w:val="both"/>
        <w:rPr>
          <w:sz w:val="20"/>
          <w:szCs w:val="20"/>
        </w:rPr>
      </w:pPr>
      <w:r>
        <w:rPr>
          <w:rFonts w:eastAsia="Times New Roman"/>
          <w:sz w:val="26"/>
          <w:szCs w:val="26"/>
        </w:rPr>
        <w:t>10.6. В разі, якщо Сторони підписали Договір без зазначення «з протоколом розбіжностей», вважається, що Договір укладений без розбіжностей. Зазначення у протоколі розбіжностей слів «З протоколом узгодження розбіжностей» свідчить про направлення Стороні протоколу узгодження розбіжностей.</w:t>
      </w: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40" w:lineRule="exact"/>
        <w:rPr>
          <w:sz w:val="20"/>
          <w:szCs w:val="20"/>
        </w:rPr>
      </w:pPr>
    </w:p>
    <w:p w:rsidR="003B6402" w:rsidRDefault="006F4BD7">
      <w:pPr>
        <w:ind w:left="9940"/>
        <w:rPr>
          <w:sz w:val="20"/>
          <w:szCs w:val="20"/>
        </w:rPr>
      </w:pPr>
      <w:r>
        <w:rPr>
          <w:rFonts w:ascii="Calibri" w:eastAsia="Calibri" w:hAnsi="Calibri" w:cs="Calibri"/>
          <w:sz w:val="19"/>
          <w:szCs w:val="19"/>
        </w:rPr>
        <w:t>9</w:t>
      </w:r>
    </w:p>
    <w:p w:rsidR="003B6402" w:rsidRDefault="003B6402">
      <w:pPr>
        <w:sectPr w:rsidR="003B6402">
          <w:pgSz w:w="11900" w:h="16836"/>
          <w:pgMar w:top="725" w:right="724" w:bottom="0" w:left="1140" w:header="0" w:footer="0" w:gutter="0"/>
          <w:cols w:space="720" w:equalWidth="0">
            <w:col w:w="10040"/>
          </w:cols>
        </w:sectPr>
      </w:pPr>
    </w:p>
    <w:p w:rsidR="003B6402" w:rsidRDefault="006F4BD7">
      <w:pPr>
        <w:spacing w:line="263" w:lineRule="auto"/>
        <w:ind w:firstLine="566"/>
        <w:jc w:val="both"/>
        <w:rPr>
          <w:sz w:val="20"/>
          <w:szCs w:val="20"/>
        </w:rPr>
      </w:pPr>
      <w:bookmarkStart w:id="9" w:name="page10"/>
      <w:bookmarkEnd w:id="9"/>
      <w:r>
        <w:rPr>
          <w:rFonts w:eastAsia="Times New Roman"/>
          <w:sz w:val="26"/>
          <w:szCs w:val="26"/>
        </w:rPr>
        <w:lastRenderedPageBreak/>
        <w:t>10.7. З підписанням даного Договору втрачають чинність всі інші угоди з цього предмету укладені Сторонами раніше.</w:t>
      </w:r>
    </w:p>
    <w:p w:rsidR="003B6402" w:rsidRDefault="003B6402">
      <w:pPr>
        <w:spacing w:line="34" w:lineRule="exact"/>
        <w:rPr>
          <w:sz w:val="20"/>
          <w:szCs w:val="20"/>
        </w:rPr>
      </w:pPr>
    </w:p>
    <w:p w:rsidR="003B6402" w:rsidRDefault="006F4BD7">
      <w:pPr>
        <w:spacing w:line="263" w:lineRule="auto"/>
        <w:ind w:firstLine="566"/>
        <w:jc w:val="both"/>
        <w:rPr>
          <w:sz w:val="20"/>
          <w:szCs w:val="20"/>
        </w:rPr>
      </w:pPr>
      <w:r>
        <w:rPr>
          <w:rFonts w:eastAsia="Times New Roman"/>
          <w:sz w:val="26"/>
          <w:szCs w:val="26"/>
        </w:rPr>
        <w:t>10.8. Договір та додатки до нього, підписані по факсу мають юридичну силу до моменту підтвердження оригіналом.</w:t>
      </w:r>
    </w:p>
    <w:p w:rsidR="003B6402" w:rsidRDefault="003B6402">
      <w:pPr>
        <w:spacing w:line="31" w:lineRule="exact"/>
        <w:rPr>
          <w:sz w:val="20"/>
          <w:szCs w:val="20"/>
        </w:rPr>
      </w:pPr>
    </w:p>
    <w:p w:rsidR="003B6402" w:rsidRDefault="006F4BD7">
      <w:pPr>
        <w:spacing w:line="263" w:lineRule="auto"/>
        <w:ind w:firstLine="566"/>
        <w:jc w:val="both"/>
        <w:rPr>
          <w:sz w:val="20"/>
          <w:szCs w:val="20"/>
        </w:rPr>
      </w:pPr>
      <w:r>
        <w:rPr>
          <w:rFonts w:eastAsia="Times New Roman"/>
          <w:sz w:val="26"/>
          <w:szCs w:val="26"/>
        </w:rPr>
        <w:t>10.9. Договір складено українською мовою у двох примірниках – по одному для кожної з Сторін. Кожний примірник має однакову юридичну силу.</w:t>
      </w:r>
    </w:p>
    <w:p w:rsidR="003B6402" w:rsidRDefault="003B6402">
      <w:pPr>
        <w:spacing w:line="19" w:lineRule="exact"/>
        <w:rPr>
          <w:sz w:val="20"/>
          <w:szCs w:val="20"/>
        </w:rPr>
      </w:pPr>
    </w:p>
    <w:p w:rsidR="003B6402" w:rsidRDefault="006F4BD7">
      <w:pPr>
        <w:tabs>
          <w:tab w:val="left" w:pos="1380"/>
        </w:tabs>
        <w:ind w:left="560"/>
        <w:rPr>
          <w:sz w:val="20"/>
          <w:szCs w:val="20"/>
        </w:rPr>
      </w:pPr>
      <w:r>
        <w:rPr>
          <w:rFonts w:eastAsia="Times New Roman"/>
          <w:sz w:val="26"/>
          <w:szCs w:val="26"/>
        </w:rPr>
        <w:t>10.10.</w:t>
      </w:r>
      <w:r>
        <w:rPr>
          <w:sz w:val="20"/>
          <w:szCs w:val="20"/>
        </w:rPr>
        <w:tab/>
      </w:r>
      <w:r>
        <w:rPr>
          <w:rFonts w:eastAsia="Times New Roman"/>
          <w:sz w:val="25"/>
          <w:szCs w:val="25"/>
        </w:rPr>
        <w:t>Постачальник є платником податку на прибуток на загальних умовах.</w:t>
      </w:r>
    </w:p>
    <w:p w:rsidR="003B6402" w:rsidRDefault="003B6402">
      <w:pPr>
        <w:spacing w:line="44" w:lineRule="exact"/>
        <w:rPr>
          <w:sz w:val="20"/>
          <w:szCs w:val="20"/>
        </w:rPr>
      </w:pPr>
    </w:p>
    <w:p w:rsidR="003B6402" w:rsidRDefault="006F4BD7">
      <w:pPr>
        <w:tabs>
          <w:tab w:val="left" w:pos="1380"/>
        </w:tabs>
        <w:ind w:left="560"/>
        <w:rPr>
          <w:sz w:val="20"/>
          <w:szCs w:val="20"/>
        </w:rPr>
      </w:pPr>
      <w:r>
        <w:rPr>
          <w:rFonts w:eastAsia="Times New Roman"/>
          <w:sz w:val="26"/>
          <w:szCs w:val="26"/>
        </w:rPr>
        <w:t>10.11.</w:t>
      </w:r>
      <w:r>
        <w:rPr>
          <w:sz w:val="20"/>
          <w:szCs w:val="20"/>
        </w:rPr>
        <w:tab/>
      </w:r>
      <w:r>
        <w:rPr>
          <w:rFonts w:eastAsia="Times New Roman"/>
          <w:sz w:val="26"/>
          <w:szCs w:val="26"/>
        </w:rPr>
        <w:t>Споживач є платником податку на прибуток на ___________ умовах.</w:t>
      </w:r>
    </w:p>
    <w:p w:rsidR="003B6402" w:rsidRDefault="003B6402">
      <w:pPr>
        <w:spacing w:line="59" w:lineRule="exact"/>
        <w:rPr>
          <w:sz w:val="20"/>
          <w:szCs w:val="20"/>
        </w:rPr>
      </w:pPr>
    </w:p>
    <w:p w:rsidR="003B6402" w:rsidRDefault="006F4BD7">
      <w:pPr>
        <w:spacing w:line="272" w:lineRule="auto"/>
        <w:ind w:firstLine="566"/>
        <w:jc w:val="both"/>
        <w:rPr>
          <w:sz w:val="20"/>
          <w:szCs w:val="20"/>
        </w:rPr>
      </w:pPr>
      <w:r>
        <w:rPr>
          <w:rFonts w:eastAsia="Times New Roman"/>
          <w:sz w:val="26"/>
          <w:szCs w:val="26"/>
        </w:rPr>
        <w:t>10.12. При виконанні Сторонами умов цього Договору кожна Сторона забезпечує дотримання вимог та несе відповідальність щодо захисту персональних даних, що встановлені Законом України "Про захист персональних даних" і мають відношення до виконання Сторонами умов цього Договору.</w:t>
      </w:r>
    </w:p>
    <w:p w:rsidR="003B6402" w:rsidRDefault="003B6402">
      <w:pPr>
        <w:spacing w:line="356" w:lineRule="exact"/>
        <w:rPr>
          <w:sz w:val="20"/>
          <w:szCs w:val="20"/>
        </w:rPr>
      </w:pPr>
    </w:p>
    <w:p w:rsidR="003B6402" w:rsidRDefault="006F4BD7">
      <w:pPr>
        <w:numPr>
          <w:ilvl w:val="0"/>
          <w:numId w:val="23"/>
        </w:numPr>
        <w:tabs>
          <w:tab w:val="left" w:pos="1560"/>
        </w:tabs>
        <w:ind w:left="1560" w:hanging="427"/>
        <w:rPr>
          <w:rFonts w:eastAsia="Times New Roman"/>
          <w:b/>
          <w:bCs/>
          <w:sz w:val="26"/>
          <w:szCs w:val="26"/>
        </w:rPr>
      </w:pPr>
      <w:r>
        <w:rPr>
          <w:rFonts w:eastAsia="Times New Roman"/>
          <w:b/>
          <w:bCs/>
          <w:sz w:val="26"/>
          <w:szCs w:val="26"/>
        </w:rPr>
        <w:t>МІСЦЕЗНАХОДЖЕННЯ, РЕКВИЗИТИ ТА ПІДПИСИ СТОРІН</w:t>
      </w:r>
    </w:p>
    <w:p w:rsidR="003B6402" w:rsidRDefault="003B6402">
      <w:pPr>
        <w:spacing w:line="4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040"/>
        <w:gridCol w:w="1900"/>
        <w:gridCol w:w="1820"/>
      </w:tblGrid>
      <w:tr w:rsidR="003B6402">
        <w:trPr>
          <w:trHeight w:val="299"/>
        </w:trPr>
        <w:tc>
          <w:tcPr>
            <w:tcW w:w="5040" w:type="dxa"/>
            <w:vAlign w:val="bottom"/>
          </w:tcPr>
          <w:p w:rsidR="003B6402" w:rsidRDefault="006F4BD7">
            <w:pPr>
              <w:ind w:left="70"/>
              <w:jc w:val="center"/>
              <w:rPr>
                <w:sz w:val="20"/>
                <w:szCs w:val="20"/>
              </w:rPr>
            </w:pPr>
            <w:r>
              <w:rPr>
                <w:rFonts w:eastAsia="Times New Roman"/>
                <w:b/>
                <w:bCs/>
                <w:sz w:val="26"/>
                <w:szCs w:val="26"/>
              </w:rPr>
              <w:t>Постачальник</w:t>
            </w:r>
          </w:p>
        </w:tc>
        <w:tc>
          <w:tcPr>
            <w:tcW w:w="1900" w:type="dxa"/>
            <w:vAlign w:val="bottom"/>
          </w:tcPr>
          <w:p w:rsidR="003B6402" w:rsidRDefault="003B6402">
            <w:pPr>
              <w:rPr>
                <w:sz w:val="24"/>
                <w:szCs w:val="24"/>
              </w:rPr>
            </w:pPr>
          </w:p>
        </w:tc>
        <w:tc>
          <w:tcPr>
            <w:tcW w:w="1820" w:type="dxa"/>
            <w:vAlign w:val="bottom"/>
          </w:tcPr>
          <w:p w:rsidR="003B6402" w:rsidRDefault="006F4BD7">
            <w:pPr>
              <w:ind w:left="120"/>
              <w:rPr>
                <w:sz w:val="20"/>
                <w:szCs w:val="20"/>
              </w:rPr>
            </w:pPr>
            <w:r>
              <w:rPr>
                <w:rFonts w:eastAsia="Times New Roman"/>
                <w:b/>
                <w:bCs/>
                <w:sz w:val="26"/>
                <w:szCs w:val="26"/>
              </w:rPr>
              <w:t>Споживач</w:t>
            </w:r>
          </w:p>
        </w:tc>
      </w:tr>
      <w:tr w:rsidR="003B6402">
        <w:trPr>
          <w:trHeight w:val="343"/>
        </w:trPr>
        <w:tc>
          <w:tcPr>
            <w:tcW w:w="5040" w:type="dxa"/>
            <w:vAlign w:val="bottom"/>
          </w:tcPr>
          <w:p w:rsidR="003B6402" w:rsidRDefault="006F4BD7" w:rsidP="005B60FD">
            <w:pPr>
              <w:ind w:left="70"/>
              <w:jc w:val="center"/>
              <w:rPr>
                <w:sz w:val="20"/>
                <w:szCs w:val="20"/>
              </w:rPr>
            </w:pPr>
            <w:r>
              <w:rPr>
                <w:rFonts w:eastAsia="Times New Roman"/>
                <w:b/>
                <w:bCs/>
                <w:w w:val="99"/>
                <w:sz w:val="26"/>
                <w:szCs w:val="26"/>
              </w:rPr>
              <w:t>ТОВ «</w:t>
            </w:r>
            <w:r w:rsidR="005B60FD">
              <w:rPr>
                <w:rFonts w:eastAsia="Times New Roman"/>
                <w:b/>
                <w:bCs/>
                <w:w w:val="99"/>
                <w:sz w:val="26"/>
                <w:szCs w:val="26"/>
                <w:lang w:val="uk-UA"/>
              </w:rPr>
              <w:t>СХІД</w:t>
            </w:r>
            <w:r w:rsidR="00D97EED">
              <w:rPr>
                <w:rFonts w:eastAsia="Times New Roman"/>
                <w:b/>
                <w:bCs/>
                <w:w w:val="99"/>
                <w:sz w:val="26"/>
                <w:szCs w:val="26"/>
                <w:lang w:val="uk-UA"/>
              </w:rPr>
              <w:t xml:space="preserve"> ЕНЕРГО ЗБУТ</w:t>
            </w:r>
            <w:r>
              <w:rPr>
                <w:rFonts w:eastAsia="Times New Roman"/>
                <w:b/>
                <w:bCs/>
                <w:w w:val="99"/>
                <w:sz w:val="26"/>
                <w:szCs w:val="26"/>
              </w:rPr>
              <w:t>»</w:t>
            </w:r>
          </w:p>
        </w:tc>
        <w:tc>
          <w:tcPr>
            <w:tcW w:w="3720" w:type="dxa"/>
            <w:gridSpan w:val="2"/>
            <w:vAlign w:val="bottom"/>
          </w:tcPr>
          <w:p w:rsidR="003B6402" w:rsidRDefault="006F4BD7">
            <w:pPr>
              <w:ind w:left="220"/>
              <w:rPr>
                <w:sz w:val="20"/>
                <w:szCs w:val="20"/>
              </w:rPr>
            </w:pPr>
            <w:r>
              <w:rPr>
                <w:rFonts w:eastAsia="Times New Roman"/>
                <w:w w:val="99"/>
                <w:sz w:val="26"/>
                <w:szCs w:val="26"/>
              </w:rPr>
              <w:t>___________________________</w:t>
            </w:r>
          </w:p>
        </w:tc>
      </w:tr>
      <w:tr w:rsidR="003B6402">
        <w:trPr>
          <w:trHeight w:val="463"/>
        </w:trPr>
        <w:tc>
          <w:tcPr>
            <w:tcW w:w="5040" w:type="dxa"/>
            <w:vAlign w:val="bottom"/>
          </w:tcPr>
          <w:p w:rsidR="003B6402" w:rsidRPr="00D97EED" w:rsidRDefault="006F4BD7" w:rsidP="005B60FD">
            <w:pPr>
              <w:rPr>
                <w:sz w:val="20"/>
                <w:szCs w:val="20"/>
                <w:lang w:val="uk-UA"/>
              </w:rPr>
            </w:pPr>
            <w:r>
              <w:rPr>
                <w:rFonts w:eastAsia="Times New Roman"/>
                <w:b/>
                <w:bCs/>
                <w:sz w:val="26"/>
                <w:szCs w:val="26"/>
              </w:rPr>
              <w:t xml:space="preserve">ЕІС-код: </w:t>
            </w:r>
          </w:p>
        </w:tc>
        <w:tc>
          <w:tcPr>
            <w:tcW w:w="1900" w:type="dxa"/>
            <w:vAlign w:val="bottom"/>
          </w:tcPr>
          <w:p w:rsidR="003B6402" w:rsidRDefault="006F4BD7">
            <w:pPr>
              <w:ind w:left="220"/>
              <w:rPr>
                <w:sz w:val="20"/>
                <w:szCs w:val="20"/>
              </w:rPr>
            </w:pPr>
            <w:r>
              <w:rPr>
                <w:rFonts w:eastAsia="Times New Roman"/>
                <w:b/>
                <w:bCs/>
                <w:sz w:val="26"/>
                <w:szCs w:val="26"/>
              </w:rPr>
              <w:t>ЕІС-код:</w:t>
            </w:r>
          </w:p>
        </w:tc>
        <w:tc>
          <w:tcPr>
            <w:tcW w:w="1820" w:type="dxa"/>
            <w:vAlign w:val="bottom"/>
          </w:tcPr>
          <w:p w:rsidR="003B6402" w:rsidRDefault="003B6402">
            <w:pPr>
              <w:rPr>
                <w:sz w:val="24"/>
                <w:szCs w:val="24"/>
              </w:rPr>
            </w:pPr>
          </w:p>
        </w:tc>
      </w:tr>
      <w:tr w:rsidR="003B6402">
        <w:trPr>
          <w:trHeight w:val="456"/>
        </w:trPr>
        <w:tc>
          <w:tcPr>
            <w:tcW w:w="5040" w:type="dxa"/>
            <w:vAlign w:val="bottom"/>
          </w:tcPr>
          <w:p w:rsidR="003B6402" w:rsidRPr="00D97EED" w:rsidRDefault="00D97EED" w:rsidP="005B60FD">
            <w:pPr>
              <w:rPr>
                <w:sz w:val="20"/>
                <w:szCs w:val="20"/>
                <w:lang w:val="uk-UA"/>
              </w:rPr>
            </w:pPr>
            <w:proofErr w:type="spellStart"/>
            <w:r>
              <w:rPr>
                <w:rFonts w:eastAsia="Times New Roman"/>
                <w:sz w:val="26"/>
                <w:szCs w:val="26"/>
              </w:rPr>
              <w:t>Юридична</w:t>
            </w:r>
            <w:proofErr w:type="spellEnd"/>
            <w:r>
              <w:rPr>
                <w:rFonts w:eastAsia="Times New Roman"/>
                <w:sz w:val="26"/>
                <w:szCs w:val="26"/>
              </w:rPr>
              <w:t xml:space="preserve"> адреса: </w:t>
            </w:r>
            <w:r w:rsidR="005B60FD">
              <w:rPr>
                <w:rFonts w:eastAsia="Times New Roman"/>
                <w:sz w:val="26"/>
                <w:szCs w:val="26"/>
                <w:lang w:val="uk-UA"/>
              </w:rPr>
              <w:t>40000</w:t>
            </w:r>
            <w:r>
              <w:rPr>
                <w:rFonts w:eastAsia="Times New Roman"/>
                <w:sz w:val="26"/>
                <w:szCs w:val="26"/>
              </w:rPr>
              <w:t xml:space="preserve">, </w:t>
            </w:r>
            <w:proofErr w:type="spellStart"/>
            <w:r w:rsidR="005B60FD">
              <w:rPr>
                <w:rFonts w:eastAsia="Times New Roman"/>
                <w:sz w:val="26"/>
                <w:szCs w:val="26"/>
              </w:rPr>
              <w:t>Сумська</w:t>
            </w:r>
            <w:proofErr w:type="spellEnd"/>
            <w:r>
              <w:rPr>
                <w:rFonts w:eastAsia="Times New Roman"/>
                <w:sz w:val="26"/>
                <w:szCs w:val="26"/>
                <w:lang w:val="uk-UA"/>
              </w:rPr>
              <w:t xml:space="preserve"> обл.,</w:t>
            </w:r>
          </w:p>
        </w:tc>
        <w:tc>
          <w:tcPr>
            <w:tcW w:w="3720" w:type="dxa"/>
            <w:gridSpan w:val="2"/>
            <w:vAlign w:val="bottom"/>
          </w:tcPr>
          <w:p w:rsidR="003B6402" w:rsidRDefault="006F4BD7">
            <w:pPr>
              <w:ind w:left="220"/>
              <w:rPr>
                <w:sz w:val="20"/>
                <w:szCs w:val="20"/>
              </w:rPr>
            </w:pPr>
            <w:proofErr w:type="spellStart"/>
            <w:r>
              <w:rPr>
                <w:rFonts w:eastAsia="Times New Roman"/>
                <w:sz w:val="26"/>
                <w:szCs w:val="26"/>
              </w:rPr>
              <w:t>Юридична</w:t>
            </w:r>
            <w:proofErr w:type="spellEnd"/>
            <w:r>
              <w:rPr>
                <w:rFonts w:eastAsia="Times New Roman"/>
                <w:sz w:val="26"/>
                <w:szCs w:val="26"/>
              </w:rPr>
              <w:t xml:space="preserve"> адреса:</w:t>
            </w:r>
          </w:p>
        </w:tc>
      </w:tr>
      <w:tr w:rsidR="003B6402">
        <w:trPr>
          <w:trHeight w:val="346"/>
        </w:trPr>
        <w:tc>
          <w:tcPr>
            <w:tcW w:w="5040" w:type="dxa"/>
            <w:vAlign w:val="bottom"/>
          </w:tcPr>
          <w:p w:rsidR="003B6402" w:rsidRPr="00D97EED" w:rsidRDefault="00D97EED" w:rsidP="005B60FD">
            <w:pPr>
              <w:rPr>
                <w:sz w:val="20"/>
                <w:szCs w:val="20"/>
                <w:lang w:val="uk-UA"/>
              </w:rPr>
            </w:pPr>
            <w:r>
              <w:rPr>
                <w:rFonts w:eastAsia="Times New Roman"/>
                <w:sz w:val="26"/>
                <w:szCs w:val="26"/>
                <w:lang w:val="uk-UA"/>
              </w:rPr>
              <w:t>м.</w:t>
            </w:r>
            <w:r w:rsidR="005B60FD">
              <w:rPr>
                <w:rFonts w:eastAsia="Times New Roman"/>
                <w:sz w:val="26"/>
                <w:szCs w:val="26"/>
                <w:lang w:val="uk-UA"/>
              </w:rPr>
              <w:t xml:space="preserve"> Суми, Незалежності майдан, буд.3</w:t>
            </w:r>
            <w:r>
              <w:rPr>
                <w:rFonts w:eastAsia="Times New Roman"/>
                <w:sz w:val="26"/>
                <w:szCs w:val="26"/>
                <w:lang w:val="uk-UA"/>
              </w:rPr>
              <w:t>, оф.</w:t>
            </w:r>
            <w:r w:rsidR="005B60FD">
              <w:rPr>
                <w:rFonts w:eastAsia="Times New Roman"/>
                <w:sz w:val="26"/>
                <w:szCs w:val="26"/>
                <w:lang w:val="uk-UA"/>
              </w:rPr>
              <w:t>329</w:t>
            </w:r>
          </w:p>
        </w:tc>
        <w:tc>
          <w:tcPr>
            <w:tcW w:w="1900" w:type="dxa"/>
            <w:vAlign w:val="bottom"/>
          </w:tcPr>
          <w:p w:rsidR="003B6402" w:rsidRDefault="003B6402">
            <w:pPr>
              <w:rPr>
                <w:sz w:val="24"/>
                <w:szCs w:val="24"/>
              </w:rPr>
            </w:pPr>
          </w:p>
        </w:tc>
        <w:tc>
          <w:tcPr>
            <w:tcW w:w="1820" w:type="dxa"/>
            <w:vAlign w:val="bottom"/>
          </w:tcPr>
          <w:p w:rsidR="003B6402" w:rsidRDefault="003B6402">
            <w:pPr>
              <w:rPr>
                <w:sz w:val="24"/>
                <w:szCs w:val="24"/>
              </w:rPr>
            </w:pPr>
          </w:p>
        </w:tc>
      </w:tr>
      <w:tr w:rsidR="005B60FD">
        <w:trPr>
          <w:trHeight w:val="343"/>
        </w:trPr>
        <w:tc>
          <w:tcPr>
            <w:tcW w:w="5040" w:type="dxa"/>
            <w:vAlign w:val="bottom"/>
          </w:tcPr>
          <w:p w:rsidR="005B60FD" w:rsidRPr="00D97EED" w:rsidRDefault="005B60FD" w:rsidP="005B60FD">
            <w:pPr>
              <w:rPr>
                <w:sz w:val="20"/>
                <w:szCs w:val="20"/>
                <w:lang w:val="uk-UA"/>
              </w:rPr>
            </w:pPr>
            <w:proofErr w:type="spellStart"/>
            <w:r>
              <w:rPr>
                <w:rFonts w:eastAsia="Times New Roman"/>
                <w:sz w:val="26"/>
                <w:szCs w:val="26"/>
              </w:rPr>
              <w:t>Поштова</w:t>
            </w:r>
            <w:proofErr w:type="spellEnd"/>
            <w:r>
              <w:rPr>
                <w:rFonts w:eastAsia="Times New Roman"/>
                <w:sz w:val="26"/>
                <w:szCs w:val="26"/>
              </w:rPr>
              <w:t xml:space="preserve"> адреса: </w:t>
            </w:r>
            <w:r>
              <w:rPr>
                <w:rFonts w:eastAsia="Times New Roman"/>
                <w:sz w:val="26"/>
                <w:szCs w:val="26"/>
                <w:lang w:val="uk-UA"/>
              </w:rPr>
              <w:t>40000</w:t>
            </w:r>
            <w:r>
              <w:rPr>
                <w:rFonts w:eastAsia="Times New Roman"/>
                <w:sz w:val="26"/>
                <w:szCs w:val="26"/>
              </w:rPr>
              <w:t xml:space="preserve">, </w:t>
            </w:r>
            <w:proofErr w:type="spellStart"/>
            <w:r>
              <w:rPr>
                <w:rFonts w:eastAsia="Times New Roman"/>
                <w:sz w:val="26"/>
                <w:szCs w:val="26"/>
              </w:rPr>
              <w:t>Сумська</w:t>
            </w:r>
            <w:proofErr w:type="spellEnd"/>
            <w:r>
              <w:rPr>
                <w:rFonts w:eastAsia="Times New Roman"/>
                <w:sz w:val="26"/>
                <w:szCs w:val="26"/>
                <w:lang w:val="uk-UA"/>
              </w:rPr>
              <w:t xml:space="preserve"> обл.,</w:t>
            </w:r>
          </w:p>
        </w:tc>
        <w:tc>
          <w:tcPr>
            <w:tcW w:w="3720" w:type="dxa"/>
            <w:gridSpan w:val="2"/>
            <w:vAlign w:val="bottom"/>
          </w:tcPr>
          <w:p w:rsidR="005B60FD" w:rsidRDefault="005B60FD" w:rsidP="005B60FD">
            <w:pPr>
              <w:ind w:left="220"/>
              <w:rPr>
                <w:sz w:val="20"/>
                <w:szCs w:val="20"/>
              </w:rPr>
            </w:pPr>
            <w:proofErr w:type="spellStart"/>
            <w:r>
              <w:rPr>
                <w:rFonts w:eastAsia="Times New Roman"/>
                <w:sz w:val="26"/>
                <w:szCs w:val="26"/>
              </w:rPr>
              <w:t>Поштова</w:t>
            </w:r>
            <w:proofErr w:type="spellEnd"/>
            <w:r>
              <w:rPr>
                <w:rFonts w:eastAsia="Times New Roman"/>
                <w:sz w:val="26"/>
                <w:szCs w:val="26"/>
              </w:rPr>
              <w:t xml:space="preserve"> адреса:</w:t>
            </w:r>
          </w:p>
        </w:tc>
      </w:tr>
      <w:tr w:rsidR="005B60FD">
        <w:trPr>
          <w:trHeight w:val="343"/>
        </w:trPr>
        <w:tc>
          <w:tcPr>
            <w:tcW w:w="5040" w:type="dxa"/>
            <w:vAlign w:val="bottom"/>
          </w:tcPr>
          <w:p w:rsidR="005B60FD" w:rsidRPr="00D97EED" w:rsidRDefault="005B60FD" w:rsidP="005B60FD">
            <w:pPr>
              <w:rPr>
                <w:sz w:val="20"/>
                <w:szCs w:val="20"/>
                <w:lang w:val="uk-UA"/>
              </w:rPr>
            </w:pPr>
            <w:r>
              <w:rPr>
                <w:rFonts w:eastAsia="Times New Roman"/>
                <w:sz w:val="26"/>
                <w:szCs w:val="26"/>
                <w:lang w:val="uk-UA"/>
              </w:rPr>
              <w:t>м. Суми, Незалежності майдан, буд.3, оф.329</w:t>
            </w:r>
          </w:p>
        </w:tc>
        <w:tc>
          <w:tcPr>
            <w:tcW w:w="1900" w:type="dxa"/>
            <w:vAlign w:val="bottom"/>
          </w:tcPr>
          <w:p w:rsidR="005B60FD" w:rsidRDefault="005B60FD" w:rsidP="005B60FD">
            <w:pPr>
              <w:rPr>
                <w:sz w:val="24"/>
                <w:szCs w:val="24"/>
              </w:rPr>
            </w:pPr>
          </w:p>
        </w:tc>
        <w:tc>
          <w:tcPr>
            <w:tcW w:w="1820" w:type="dxa"/>
            <w:vAlign w:val="bottom"/>
          </w:tcPr>
          <w:p w:rsidR="005B60FD" w:rsidRDefault="005B60FD" w:rsidP="005B60FD">
            <w:pPr>
              <w:rPr>
                <w:sz w:val="24"/>
                <w:szCs w:val="24"/>
              </w:rPr>
            </w:pPr>
          </w:p>
        </w:tc>
      </w:tr>
      <w:tr w:rsidR="003B6402">
        <w:trPr>
          <w:trHeight w:val="343"/>
        </w:trPr>
        <w:tc>
          <w:tcPr>
            <w:tcW w:w="5040" w:type="dxa"/>
            <w:vAlign w:val="bottom"/>
          </w:tcPr>
          <w:p w:rsidR="003B6402" w:rsidRPr="000010BC" w:rsidRDefault="00D97EED" w:rsidP="005B60FD">
            <w:pPr>
              <w:rPr>
                <w:sz w:val="26"/>
                <w:szCs w:val="26"/>
              </w:rPr>
            </w:pPr>
            <w:r w:rsidRPr="000010BC">
              <w:rPr>
                <w:rFonts w:eastAsia="Times New Roman"/>
                <w:sz w:val="26"/>
                <w:szCs w:val="26"/>
              </w:rPr>
              <w:t xml:space="preserve">Код ЄДРПОУ </w:t>
            </w:r>
            <w:r w:rsidR="005B60FD" w:rsidRPr="000010BC">
              <w:rPr>
                <w:color w:val="000000"/>
                <w:sz w:val="26"/>
                <w:szCs w:val="26"/>
              </w:rPr>
              <w:t>44353413</w:t>
            </w:r>
          </w:p>
        </w:tc>
        <w:tc>
          <w:tcPr>
            <w:tcW w:w="1900" w:type="dxa"/>
            <w:vAlign w:val="bottom"/>
          </w:tcPr>
          <w:p w:rsidR="003B6402" w:rsidRDefault="006F4BD7">
            <w:pPr>
              <w:ind w:left="220"/>
              <w:rPr>
                <w:sz w:val="20"/>
                <w:szCs w:val="20"/>
              </w:rPr>
            </w:pPr>
            <w:r>
              <w:rPr>
                <w:rFonts w:eastAsia="Times New Roman"/>
                <w:sz w:val="26"/>
                <w:szCs w:val="26"/>
              </w:rPr>
              <w:t>Код ЄДРПОУ:</w:t>
            </w:r>
          </w:p>
        </w:tc>
        <w:tc>
          <w:tcPr>
            <w:tcW w:w="1820" w:type="dxa"/>
            <w:vAlign w:val="bottom"/>
          </w:tcPr>
          <w:p w:rsidR="003B6402" w:rsidRDefault="003B6402">
            <w:pPr>
              <w:rPr>
                <w:sz w:val="24"/>
                <w:szCs w:val="24"/>
              </w:rPr>
            </w:pPr>
          </w:p>
        </w:tc>
      </w:tr>
      <w:tr w:rsidR="003B6402">
        <w:trPr>
          <w:trHeight w:val="346"/>
        </w:trPr>
        <w:tc>
          <w:tcPr>
            <w:tcW w:w="5040" w:type="dxa"/>
            <w:vAlign w:val="bottom"/>
          </w:tcPr>
          <w:p w:rsidR="003B6402" w:rsidRPr="005B60FD" w:rsidRDefault="006F4BD7" w:rsidP="005B60FD">
            <w:pPr>
              <w:rPr>
                <w:sz w:val="20"/>
                <w:szCs w:val="20"/>
                <w:lang w:val="uk-UA"/>
              </w:rPr>
            </w:pPr>
            <w:r>
              <w:rPr>
                <w:rFonts w:eastAsia="Times New Roman"/>
                <w:sz w:val="26"/>
                <w:szCs w:val="26"/>
              </w:rPr>
              <w:t xml:space="preserve">р/р </w:t>
            </w:r>
            <w:r w:rsidR="00D97EED">
              <w:rPr>
                <w:rFonts w:eastAsia="Times New Roman"/>
                <w:sz w:val="26"/>
                <w:szCs w:val="26"/>
                <w:lang w:val="en-US"/>
              </w:rPr>
              <w:t>UA</w:t>
            </w:r>
            <w:r w:rsidR="005B60FD">
              <w:rPr>
                <w:rFonts w:eastAsia="Times New Roman"/>
                <w:sz w:val="26"/>
                <w:szCs w:val="26"/>
                <w:lang w:val="uk-UA"/>
              </w:rPr>
              <w:t>483375680000026004306299461</w:t>
            </w:r>
          </w:p>
        </w:tc>
        <w:tc>
          <w:tcPr>
            <w:tcW w:w="1900" w:type="dxa"/>
            <w:vAlign w:val="bottom"/>
          </w:tcPr>
          <w:p w:rsidR="003B6402" w:rsidRDefault="006F4BD7">
            <w:pPr>
              <w:ind w:left="220"/>
              <w:rPr>
                <w:sz w:val="20"/>
                <w:szCs w:val="20"/>
              </w:rPr>
            </w:pPr>
            <w:r>
              <w:rPr>
                <w:rFonts w:eastAsia="Times New Roman"/>
                <w:sz w:val="26"/>
                <w:szCs w:val="26"/>
              </w:rPr>
              <w:t>Р/р:</w:t>
            </w:r>
          </w:p>
        </w:tc>
        <w:tc>
          <w:tcPr>
            <w:tcW w:w="1820" w:type="dxa"/>
            <w:vAlign w:val="bottom"/>
          </w:tcPr>
          <w:p w:rsidR="003B6402" w:rsidRDefault="003B6402">
            <w:pPr>
              <w:rPr>
                <w:sz w:val="24"/>
                <w:szCs w:val="24"/>
              </w:rPr>
            </w:pPr>
          </w:p>
        </w:tc>
      </w:tr>
      <w:tr w:rsidR="003B6402">
        <w:trPr>
          <w:trHeight w:val="343"/>
        </w:trPr>
        <w:tc>
          <w:tcPr>
            <w:tcW w:w="5040" w:type="dxa"/>
            <w:vAlign w:val="bottom"/>
          </w:tcPr>
          <w:p w:rsidR="003B6402" w:rsidRPr="005B60FD" w:rsidRDefault="005B60FD" w:rsidP="005B60FD">
            <w:pPr>
              <w:rPr>
                <w:sz w:val="20"/>
                <w:szCs w:val="20"/>
                <w:lang w:val="uk-UA"/>
              </w:rPr>
            </w:pPr>
            <w:r>
              <w:rPr>
                <w:rFonts w:eastAsia="Times New Roman"/>
                <w:sz w:val="26"/>
                <w:szCs w:val="26"/>
              </w:rPr>
              <w:t xml:space="preserve">у </w:t>
            </w:r>
            <w:r w:rsidR="00175F59">
              <w:rPr>
                <w:rFonts w:eastAsia="Times New Roman"/>
                <w:sz w:val="26"/>
                <w:szCs w:val="26"/>
              </w:rPr>
              <w:t>АТ «</w:t>
            </w:r>
            <w:r>
              <w:rPr>
                <w:rFonts w:eastAsia="Times New Roman"/>
                <w:sz w:val="26"/>
                <w:szCs w:val="26"/>
                <w:lang w:val="uk-UA"/>
              </w:rPr>
              <w:t>Державний ощадний банк України</w:t>
            </w:r>
            <w:r w:rsidR="006F4BD7">
              <w:rPr>
                <w:rFonts w:eastAsia="Times New Roman"/>
                <w:sz w:val="26"/>
                <w:szCs w:val="26"/>
              </w:rPr>
              <w:t xml:space="preserve">», МФО </w:t>
            </w:r>
            <w:r>
              <w:rPr>
                <w:rFonts w:eastAsia="Times New Roman"/>
                <w:sz w:val="26"/>
                <w:szCs w:val="26"/>
                <w:lang w:val="uk-UA"/>
              </w:rPr>
              <w:t>337568</w:t>
            </w:r>
          </w:p>
        </w:tc>
        <w:tc>
          <w:tcPr>
            <w:tcW w:w="1900" w:type="dxa"/>
            <w:vAlign w:val="bottom"/>
          </w:tcPr>
          <w:p w:rsidR="003B6402" w:rsidRDefault="006F4BD7">
            <w:pPr>
              <w:ind w:left="220"/>
              <w:rPr>
                <w:sz w:val="20"/>
                <w:szCs w:val="20"/>
              </w:rPr>
            </w:pPr>
            <w:r>
              <w:rPr>
                <w:rFonts w:eastAsia="Times New Roman"/>
                <w:sz w:val="26"/>
                <w:szCs w:val="26"/>
              </w:rPr>
              <w:t>Банк:</w:t>
            </w:r>
          </w:p>
        </w:tc>
        <w:tc>
          <w:tcPr>
            <w:tcW w:w="1820" w:type="dxa"/>
            <w:vAlign w:val="bottom"/>
          </w:tcPr>
          <w:p w:rsidR="003B6402" w:rsidRDefault="006F4BD7">
            <w:pPr>
              <w:ind w:left="80"/>
              <w:rPr>
                <w:sz w:val="20"/>
                <w:szCs w:val="20"/>
              </w:rPr>
            </w:pPr>
            <w:r>
              <w:rPr>
                <w:rFonts w:eastAsia="Times New Roman"/>
                <w:sz w:val="26"/>
                <w:szCs w:val="26"/>
              </w:rPr>
              <w:t>МФО:</w:t>
            </w:r>
          </w:p>
        </w:tc>
      </w:tr>
      <w:tr w:rsidR="003B6402">
        <w:trPr>
          <w:trHeight w:val="343"/>
        </w:trPr>
        <w:tc>
          <w:tcPr>
            <w:tcW w:w="5040" w:type="dxa"/>
            <w:vAlign w:val="bottom"/>
          </w:tcPr>
          <w:p w:rsidR="003B6402" w:rsidRPr="00D64B8D" w:rsidRDefault="00D64B8D" w:rsidP="005B60FD">
            <w:pPr>
              <w:rPr>
                <w:sz w:val="20"/>
                <w:szCs w:val="20"/>
                <w:lang w:val="uk-UA"/>
              </w:rPr>
            </w:pPr>
            <w:proofErr w:type="spellStart"/>
            <w:r>
              <w:rPr>
                <w:rFonts w:eastAsia="Times New Roman"/>
                <w:sz w:val="26"/>
                <w:szCs w:val="26"/>
              </w:rPr>
              <w:t>Інд.под</w:t>
            </w:r>
            <w:proofErr w:type="spellEnd"/>
            <w:r>
              <w:rPr>
                <w:rFonts w:eastAsia="Times New Roman"/>
                <w:sz w:val="26"/>
                <w:szCs w:val="26"/>
              </w:rPr>
              <w:t xml:space="preserve">.№: </w:t>
            </w:r>
            <w:r w:rsidR="005B60FD">
              <w:rPr>
                <w:rFonts w:ascii="Helvetica" w:hAnsi="Helvetica" w:cs="Helvetica"/>
                <w:color w:val="000000"/>
                <w:sz w:val="20"/>
                <w:szCs w:val="20"/>
                <w:shd w:val="clear" w:color="auto" w:fill="FFFFFF"/>
              </w:rPr>
              <w:t>443534118192</w:t>
            </w:r>
          </w:p>
        </w:tc>
        <w:tc>
          <w:tcPr>
            <w:tcW w:w="1900" w:type="dxa"/>
            <w:vAlign w:val="bottom"/>
          </w:tcPr>
          <w:p w:rsidR="003B6402" w:rsidRDefault="006F4BD7">
            <w:pPr>
              <w:ind w:left="220"/>
              <w:rPr>
                <w:sz w:val="20"/>
                <w:szCs w:val="20"/>
              </w:rPr>
            </w:pPr>
            <w:proofErr w:type="spellStart"/>
            <w:r>
              <w:rPr>
                <w:rFonts w:eastAsia="Times New Roman"/>
                <w:sz w:val="26"/>
                <w:szCs w:val="26"/>
              </w:rPr>
              <w:t>Інд.под</w:t>
            </w:r>
            <w:proofErr w:type="spellEnd"/>
            <w:r>
              <w:rPr>
                <w:rFonts w:eastAsia="Times New Roman"/>
                <w:sz w:val="26"/>
                <w:szCs w:val="26"/>
              </w:rPr>
              <w:t>.№:</w:t>
            </w:r>
          </w:p>
        </w:tc>
        <w:tc>
          <w:tcPr>
            <w:tcW w:w="1820" w:type="dxa"/>
            <w:vAlign w:val="bottom"/>
          </w:tcPr>
          <w:p w:rsidR="003B6402" w:rsidRDefault="003B6402">
            <w:pPr>
              <w:rPr>
                <w:sz w:val="24"/>
                <w:szCs w:val="24"/>
              </w:rPr>
            </w:pPr>
          </w:p>
        </w:tc>
      </w:tr>
      <w:tr w:rsidR="003B6402">
        <w:trPr>
          <w:trHeight w:val="343"/>
        </w:trPr>
        <w:tc>
          <w:tcPr>
            <w:tcW w:w="5040" w:type="dxa"/>
            <w:vAlign w:val="bottom"/>
          </w:tcPr>
          <w:p w:rsidR="003B6402" w:rsidRPr="00D64B8D" w:rsidRDefault="00D64B8D" w:rsidP="005B60FD">
            <w:pPr>
              <w:rPr>
                <w:sz w:val="20"/>
                <w:szCs w:val="20"/>
                <w:lang w:val="uk-UA"/>
              </w:rPr>
            </w:pPr>
            <w:r>
              <w:rPr>
                <w:rFonts w:eastAsia="Times New Roman"/>
                <w:sz w:val="26"/>
                <w:szCs w:val="26"/>
              </w:rPr>
              <w:t>Телефон</w:t>
            </w:r>
            <w:r>
              <w:rPr>
                <w:rFonts w:eastAsia="Times New Roman"/>
                <w:sz w:val="26"/>
                <w:szCs w:val="26"/>
                <w:lang w:val="uk-UA"/>
              </w:rPr>
              <w:t>: +38</w:t>
            </w:r>
            <w:r w:rsidR="005B60FD">
              <w:rPr>
                <w:rFonts w:eastAsia="Times New Roman"/>
                <w:sz w:val="26"/>
                <w:szCs w:val="26"/>
                <w:lang w:val="uk-UA"/>
              </w:rPr>
              <w:t xml:space="preserve"> (</w:t>
            </w:r>
            <w:r>
              <w:rPr>
                <w:rFonts w:eastAsia="Times New Roman"/>
                <w:sz w:val="26"/>
                <w:szCs w:val="26"/>
                <w:lang w:val="uk-UA"/>
              </w:rPr>
              <w:t>0</w:t>
            </w:r>
            <w:r w:rsidR="005B60FD">
              <w:rPr>
                <w:rFonts w:eastAsia="Times New Roman"/>
                <w:sz w:val="26"/>
                <w:szCs w:val="26"/>
                <w:lang w:val="uk-UA"/>
              </w:rPr>
              <w:t>66) 542-20-21</w:t>
            </w:r>
          </w:p>
        </w:tc>
        <w:tc>
          <w:tcPr>
            <w:tcW w:w="1900" w:type="dxa"/>
            <w:vAlign w:val="bottom"/>
          </w:tcPr>
          <w:p w:rsidR="003B6402" w:rsidRDefault="006F4BD7">
            <w:pPr>
              <w:ind w:left="220"/>
              <w:rPr>
                <w:sz w:val="20"/>
                <w:szCs w:val="20"/>
              </w:rPr>
            </w:pPr>
            <w:r>
              <w:rPr>
                <w:rFonts w:eastAsia="Times New Roman"/>
                <w:sz w:val="26"/>
                <w:szCs w:val="26"/>
              </w:rPr>
              <w:t>Тел./Факс:</w:t>
            </w:r>
          </w:p>
        </w:tc>
        <w:tc>
          <w:tcPr>
            <w:tcW w:w="1820" w:type="dxa"/>
            <w:vAlign w:val="bottom"/>
          </w:tcPr>
          <w:p w:rsidR="003B6402" w:rsidRDefault="003B6402">
            <w:pPr>
              <w:rPr>
                <w:sz w:val="24"/>
                <w:szCs w:val="24"/>
              </w:rPr>
            </w:pPr>
          </w:p>
        </w:tc>
      </w:tr>
      <w:tr w:rsidR="003B6402">
        <w:trPr>
          <w:trHeight w:val="346"/>
        </w:trPr>
        <w:tc>
          <w:tcPr>
            <w:tcW w:w="5040" w:type="dxa"/>
            <w:vAlign w:val="bottom"/>
          </w:tcPr>
          <w:p w:rsidR="003B6402" w:rsidRPr="005B60FD" w:rsidRDefault="00D64B8D" w:rsidP="00D64B8D">
            <w:pPr>
              <w:rPr>
                <w:color w:val="000000" w:themeColor="text1"/>
                <w:sz w:val="20"/>
                <w:szCs w:val="20"/>
                <w:lang w:val="en-US"/>
              </w:rPr>
            </w:pPr>
            <w:r w:rsidRPr="005B60FD">
              <w:rPr>
                <w:rFonts w:eastAsia="Times New Roman"/>
                <w:color w:val="000000" w:themeColor="text1"/>
                <w:sz w:val="26"/>
                <w:szCs w:val="26"/>
                <w:lang w:val="en-US"/>
              </w:rPr>
              <w:t>E-mail:</w:t>
            </w:r>
            <w:r w:rsidRPr="005B60FD">
              <w:rPr>
                <w:rFonts w:eastAsia="Times New Roman"/>
                <w:color w:val="000000" w:themeColor="text1"/>
                <w:sz w:val="26"/>
                <w:szCs w:val="26"/>
                <w:lang w:val="uk-UA"/>
              </w:rPr>
              <w:t xml:space="preserve"> </w:t>
            </w:r>
            <w:r w:rsidR="005B60FD" w:rsidRPr="005B60FD">
              <w:rPr>
                <w:rFonts w:ascii="Arial" w:hAnsi="Arial" w:cs="Arial"/>
                <w:color w:val="000000" w:themeColor="text1"/>
                <w:shd w:val="clear" w:color="auto" w:fill="FFFFFF"/>
                <w:lang w:val="en-US"/>
              </w:rPr>
              <w:t>energoskhid@gmail.com</w:t>
            </w:r>
          </w:p>
        </w:tc>
        <w:tc>
          <w:tcPr>
            <w:tcW w:w="1900" w:type="dxa"/>
            <w:vAlign w:val="bottom"/>
          </w:tcPr>
          <w:p w:rsidR="003B6402" w:rsidRDefault="006F4BD7">
            <w:pPr>
              <w:ind w:left="220"/>
              <w:rPr>
                <w:sz w:val="20"/>
                <w:szCs w:val="20"/>
              </w:rPr>
            </w:pPr>
            <w:r>
              <w:rPr>
                <w:rFonts w:eastAsia="Times New Roman"/>
                <w:sz w:val="26"/>
                <w:szCs w:val="26"/>
              </w:rPr>
              <w:t>E-</w:t>
            </w:r>
            <w:proofErr w:type="spellStart"/>
            <w:r>
              <w:rPr>
                <w:rFonts w:eastAsia="Times New Roman"/>
                <w:sz w:val="26"/>
                <w:szCs w:val="26"/>
              </w:rPr>
              <w:t>mail</w:t>
            </w:r>
            <w:proofErr w:type="spellEnd"/>
            <w:r>
              <w:rPr>
                <w:rFonts w:eastAsia="Times New Roman"/>
                <w:sz w:val="26"/>
                <w:szCs w:val="26"/>
              </w:rPr>
              <w:t>:</w:t>
            </w:r>
          </w:p>
        </w:tc>
        <w:tc>
          <w:tcPr>
            <w:tcW w:w="1820" w:type="dxa"/>
            <w:vAlign w:val="bottom"/>
          </w:tcPr>
          <w:p w:rsidR="003B6402" w:rsidRDefault="003B6402">
            <w:pPr>
              <w:rPr>
                <w:sz w:val="24"/>
                <w:szCs w:val="24"/>
              </w:rPr>
            </w:pPr>
          </w:p>
        </w:tc>
      </w:tr>
      <w:tr w:rsidR="003B6402">
        <w:trPr>
          <w:trHeight w:val="343"/>
        </w:trPr>
        <w:tc>
          <w:tcPr>
            <w:tcW w:w="5040" w:type="dxa"/>
            <w:vAlign w:val="bottom"/>
          </w:tcPr>
          <w:p w:rsidR="003B6402" w:rsidRDefault="003B6402">
            <w:pPr>
              <w:rPr>
                <w:sz w:val="20"/>
                <w:szCs w:val="20"/>
              </w:rPr>
            </w:pPr>
          </w:p>
        </w:tc>
        <w:tc>
          <w:tcPr>
            <w:tcW w:w="1900" w:type="dxa"/>
            <w:vAlign w:val="bottom"/>
          </w:tcPr>
          <w:p w:rsidR="003B6402" w:rsidRDefault="003B6402">
            <w:pPr>
              <w:rPr>
                <w:sz w:val="24"/>
                <w:szCs w:val="24"/>
              </w:rPr>
            </w:pPr>
          </w:p>
        </w:tc>
        <w:tc>
          <w:tcPr>
            <w:tcW w:w="1820" w:type="dxa"/>
            <w:vAlign w:val="bottom"/>
          </w:tcPr>
          <w:p w:rsidR="003B6402" w:rsidRDefault="003B6402">
            <w:pPr>
              <w:rPr>
                <w:sz w:val="24"/>
                <w:szCs w:val="24"/>
              </w:rPr>
            </w:pPr>
          </w:p>
        </w:tc>
      </w:tr>
      <w:tr w:rsidR="003B6402">
        <w:trPr>
          <w:trHeight w:val="343"/>
        </w:trPr>
        <w:tc>
          <w:tcPr>
            <w:tcW w:w="5040" w:type="dxa"/>
            <w:vAlign w:val="bottom"/>
          </w:tcPr>
          <w:p w:rsidR="003B6402" w:rsidRDefault="003B6402">
            <w:pPr>
              <w:rPr>
                <w:sz w:val="20"/>
                <w:szCs w:val="20"/>
              </w:rPr>
            </w:pPr>
            <w:bookmarkStart w:id="10" w:name="_GoBack"/>
            <w:bookmarkEnd w:id="10"/>
          </w:p>
        </w:tc>
        <w:tc>
          <w:tcPr>
            <w:tcW w:w="1900" w:type="dxa"/>
            <w:vAlign w:val="bottom"/>
          </w:tcPr>
          <w:p w:rsidR="003B6402" w:rsidRDefault="003B6402">
            <w:pPr>
              <w:rPr>
                <w:sz w:val="24"/>
                <w:szCs w:val="24"/>
              </w:rPr>
            </w:pPr>
          </w:p>
        </w:tc>
        <w:tc>
          <w:tcPr>
            <w:tcW w:w="1820" w:type="dxa"/>
            <w:vAlign w:val="bottom"/>
          </w:tcPr>
          <w:p w:rsidR="003B6402" w:rsidRDefault="003B6402">
            <w:pPr>
              <w:rPr>
                <w:sz w:val="24"/>
                <w:szCs w:val="24"/>
              </w:rPr>
            </w:pPr>
          </w:p>
        </w:tc>
      </w:tr>
      <w:tr w:rsidR="003B6402">
        <w:trPr>
          <w:trHeight w:val="346"/>
        </w:trPr>
        <w:tc>
          <w:tcPr>
            <w:tcW w:w="5040" w:type="dxa"/>
            <w:vAlign w:val="bottom"/>
          </w:tcPr>
          <w:p w:rsidR="003B6402" w:rsidRDefault="003B6402" w:rsidP="00E37016">
            <w:pPr>
              <w:rPr>
                <w:sz w:val="20"/>
                <w:szCs w:val="20"/>
              </w:rPr>
            </w:pPr>
          </w:p>
        </w:tc>
        <w:tc>
          <w:tcPr>
            <w:tcW w:w="1900" w:type="dxa"/>
            <w:vAlign w:val="bottom"/>
          </w:tcPr>
          <w:p w:rsidR="003B6402" w:rsidRDefault="003B6402">
            <w:pPr>
              <w:rPr>
                <w:sz w:val="24"/>
                <w:szCs w:val="24"/>
              </w:rPr>
            </w:pPr>
          </w:p>
        </w:tc>
        <w:tc>
          <w:tcPr>
            <w:tcW w:w="1820" w:type="dxa"/>
            <w:vAlign w:val="bottom"/>
          </w:tcPr>
          <w:p w:rsidR="003B6402" w:rsidRDefault="003B6402">
            <w:pPr>
              <w:rPr>
                <w:sz w:val="24"/>
                <w:szCs w:val="24"/>
              </w:rPr>
            </w:pPr>
          </w:p>
        </w:tc>
      </w:tr>
      <w:tr w:rsidR="003B6402" w:rsidRPr="00D97EED">
        <w:trPr>
          <w:trHeight w:val="343"/>
        </w:trPr>
        <w:tc>
          <w:tcPr>
            <w:tcW w:w="5040" w:type="dxa"/>
            <w:vAlign w:val="bottom"/>
          </w:tcPr>
          <w:p w:rsidR="003B6402" w:rsidRPr="00D97EED" w:rsidRDefault="003B6402">
            <w:pPr>
              <w:rPr>
                <w:sz w:val="20"/>
                <w:szCs w:val="20"/>
                <w:lang w:val="en-US"/>
              </w:rPr>
            </w:pPr>
          </w:p>
        </w:tc>
        <w:tc>
          <w:tcPr>
            <w:tcW w:w="1900" w:type="dxa"/>
            <w:vAlign w:val="bottom"/>
          </w:tcPr>
          <w:p w:rsidR="003B6402" w:rsidRPr="00D97EED" w:rsidRDefault="003B6402">
            <w:pPr>
              <w:rPr>
                <w:sz w:val="24"/>
                <w:szCs w:val="24"/>
                <w:lang w:val="en-US"/>
              </w:rPr>
            </w:pPr>
          </w:p>
        </w:tc>
        <w:tc>
          <w:tcPr>
            <w:tcW w:w="1820" w:type="dxa"/>
            <w:vAlign w:val="bottom"/>
          </w:tcPr>
          <w:p w:rsidR="003B6402" w:rsidRPr="00D97EED" w:rsidRDefault="003B6402">
            <w:pPr>
              <w:rPr>
                <w:sz w:val="24"/>
                <w:szCs w:val="24"/>
                <w:lang w:val="en-US"/>
              </w:rPr>
            </w:pPr>
          </w:p>
        </w:tc>
      </w:tr>
      <w:tr w:rsidR="003B6402">
        <w:trPr>
          <w:trHeight w:val="694"/>
        </w:trPr>
        <w:tc>
          <w:tcPr>
            <w:tcW w:w="5040" w:type="dxa"/>
            <w:vAlign w:val="bottom"/>
          </w:tcPr>
          <w:p w:rsidR="003B6402" w:rsidRDefault="006F4BD7">
            <w:pPr>
              <w:rPr>
                <w:sz w:val="20"/>
                <w:szCs w:val="20"/>
              </w:rPr>
            </w:pPr>
            <w:r>
              <w:rPr>
                <w:rFonts w:eastAsia="Times New Roman"/>
                <w:b/>
                <w:bCs/>
                <w:sz w:val="26"/>
                <w:szCs w:val="26"/>
              </w:rPr>
              <w:t>Директор</w:t>
            </w:r>
          </w:p>
        </w:tc>
        <w:tc>
          <w:tcPr>
            <w:tcW w:w="1900" w:type="dxa"/>
            <w:vAlign w:val="bottom"/>
          </w:tcPr>
          <w:p w:rsidR="003B6402" w:rsidRDefault="006F4BD7">
            <w:pPr>
              <w:ind w:left="220"/>
              <w:rPr>
                <w:sz w:val="20"/>
                <w:szCs w:val="20"/>
              </w:rPr>
            </w:pPr>
            <w:r>
              <w:rPr>
                <w:rFonts w:eastAsia="Times New Roman"/>
                <w:b/>
                <w:bCs/>
                <w:sz w:val="26"/>
                <w:szCs w:val="26"/>
              </w:rPr>
              <w:t>Директор</w:t>
            </w:r>
          </w:p>
        </w:tc>
        <w:tc>
          <w:tcPr>
            <w:tcW w:w="1820" w:type="dxa"/>
            <w:vAlign w:val="bottom"/>
          </w:tcPr>
          <w:p w:rsidR="003B6402" w:rsidRDefault="003B6402">
            <w:pPr>
              <w:rPr>
                <w:sz w:val="24"/>
                <w:szCs w:val="24"/>
              </w:rPr>
            </w:pPr>
          </w:p>
        </w:tc>
      </w:tr>
    </w:tbl>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359" w:lineRule="exact"/>
        <w:rPr>
          <w:sz w:val="20"/>
          <w:szCs w:val="20"/>
        </w:rPr>
      </w:pPr>
    </w:p>
    <w:p w:rsidR="003B6402" w:rsidRDefault="006F4BD7">
      <w:pPr>
        <w:tabs>
          <w:tab w:val="left" w:pos="5240"/>
        </w:tabs>
        <w:rPr>
          <w:sz w:val="20"/>
          <w:szCs w:val="20"/>
        </w:rPr>
      </w:pPr>
      <w:r>
        <w:rPr>
          <w:rFonts w:eastAsia="Times New Roman"/>
          <w:sz w:val="26"/>
          <w:szCs w:val="26"/>
        </w:rPr>
        <w:t>___________________/</w:t>
      </w:r>
      <w:r w:rsidR="005B60FD" w:rsidRPr="005B60FD">
        <w:rPr>
          <w:rFonts w:eastAsia="Times New Roman"/>
          <w:b/>
          <w:sz w:val="26"/>
          <w:szCs w:val="26"/>
          <w:lang w:val="uk-UA"/>
        </w:rPr>
        <w:t>А</w:t>
      </w:r>
      <w:r w:rsidR="00E37016" w:rsidRPr="005B60FD">
        <w:rPr>
          <w:rFonts w:eastAsia="Times New Roman"/>
          <w:b/>
          <w:bCs/>
          <w:sz w:val="26"/>
          <w:szCs w:val="26"/>
          <w:lang w:val="uk-UA"/>
        </w:rPr>
        <w:t>.</w:t>
      </w:r>
      <w:r w:rsidR="005B60FD" w:rsidRPr="005B60FD">
        <w:rPr>
          <w:rFonts w:eastAsia="Times New Roman"/>
          <w:b/>
          <w:bCs/>
          <w:sz w:val="26"/>
          <w:szCs w:val="26"/>
          <w:lang w:val="uk-UA"/>
        </w:rPr>
        <w:t xml:space="preserve"> Ю. </w:t>
      </w:r>
      <w:proofErr w:type="spellStart"/>
      <w:r w:rsidR="005B60FD" w:rsidRPr="005B60FD">
        <w:rPr>
          <w:rFonts w:eastAsia="Times New Roman"/>
          <w:b/>
          <w:bCs/>
          <w:sz w:val="26"/>
          <w:szCs w:val="26"/>
          <w:lang w:val="uk-UA"/>
        </w:rPr>
        <w:t>Кор</w:t>
      </w:r>
      <w:r w:rsidR="005B60FD">
        <w:rPr>
          <w:rFonts w:eastAsia="Times New Roman"/>
          <w:b/>
          <w:bCs/>
          <w:sz w:val="26"/>
          <w:szCs w:val="26"/>
          <w:lang w:val="uk-UA"/>
        </w:rPr>
        <w:t>ніє</w:t>
      </w:r>
      <w:r w:rsidR="005B60FD" w:rsidRPr="005B60FD">
        <w:rPr>
          <w:rFonts w:eastAsia="Times New Roman"/>
          <w:b/>
          <w:bCs/>
          <w:sz w:val="26"/>
          <w:szCs w:val="26"/>
          <w:lang w:val="uk-UA"/>
        </w:rPr>
        <w:t>нков</w:t>
      </w:r>
      <w:proofErr w:type="spellEnd"/>
      <w:r>
        <w:rPr>
          <w:rFonts w:eastAsia="Times New Roman"/>
          <w:b/>
          <w:bCs/>
          <w:sz w:val="26"/>
          <w:szCs w:val="26"/>
        </w:rPr>
        <w:t>/</w:t>
      </w:r>
      <w:r>
        <w:rPr>
          <w:sz w:val="20"/>
          <w:szCs w:val="20"/>
        </w:rPr>
        <w:tab/>
      </w:r>
      <w:r>
        <w:rPr>
          <w:rFonts w:eastAsia="Times New Roman"/>
          <w:sz w:val="25"/>
          <w:szCs w:val="25"/>
        </w:rPr>
        <w:t>___________________</w:t>
      </w:r>
      <w:r>
        <w:rPr>
          <w:rFonts w:eastAsia="Times New Roman"/>
          <w:b/>
          <w:bCs/>
          <w:sz w:val="25"/>
          <w:szCs w:val="25"/>
        </w:rPr>
        <w:t>/______________/</w:t>
      </w: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200" w:lineRule="exact"/>
        <w:rPr>
          <w:sz w:val="20"/>
          <w:szCs w:val="20"/>
        </w:rPr>
      </w:pPr>
    </w:p>
    <w:p w:rsidR="003B6402" w:rsidRDefault="003B6402">
      <w:pPr>
        <w:spacing w:line="377" w:lineRule="exact"/>
        <w:rPr>
          <w:sz w:val="20"/>
          <w:szCs w:val="20"/>
        </w:rPr>
      </w:pPr>
    </w:p>
    <w:p w:rsidR="003B6402" w:rsidRDefault="006F4BD7">
      <w:pPr>
        <w:jc w:val="right"/>
        <w:rPr>
          <w:sz w:val="20"/>
          <w:szCs w:val="20"/>
        </w:rPr>
      </w:pPr>
      <w:r>
        <w:rPr>
          <w:rFonts w:ascii="Calibri" w:eastAsia="Calibri" w:hAnsi="Calibri" w:cs="Calibri"/>
        </w:rPr>
        <w:t>10</w:t>
      </w:r>
    </w:p>
    <w:sectPr w:rsidR="003B6402">
      <w:pgSz w:w="11900" w:h="16836"/>
      <w:pgMar w:top="725" w:right="724" w:bottom="0" w:left="1140" w:header="0" w:footer="0" w:gutter="0"/>
      <w:cols w:space="720" w:equalWidth="0">
        <w:col w:w="10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263"/>
    <w:multiLevelType w:val="hybridMultilevel"/>
    <w:tmpl w:val="F1FE4668"/>
    <w:lvl w:ilvl="0" w:tplc="79BA3A60">
      <w:start w:val="1"/>
      <w:numFmt w:val="bullet"/>
      <w:lvlText w:val="-"/>
      <w:lvlJc w:val="left"/>
    </w:lvl>
    <w:lvl w:ilvl="1" w:tplc="077EDAD0">
      <w:numFmt w:val="decimal"/>
      <w:lvlText w:val=""/>
      <w:lvlJc w:val="left"/>
    </w:lvl>
    <w:lvl w:ilvl="2" w:tplc="FC9A22D2">
      <w:numFmt w:val="decimal"/>
      <w:lvlText w:val=""/>
      <w:lvlJc w:val="left"/>
    </w:lvl>
    <w:lvl w:ilvl="3" w:tplc="20B62C56">
      <w:numFmt w:val="decimal"/>
      <w:lvlText w:val=""/>
      <w:lvlJc w:val="left"/>
    </w:lvl>
    <w:lvl w:ilvl="4" w:tplc="26BED2E4">
      <w:numFmt w:val="decimal"/>
      <w:lvlText w:val=""/>
      <w:lvlJc w:val="left"/>
    </w:lvl>
    <w:lvl w:ilvl="5" w:tplc="28E4F68E">
      <w:numFmt w:val="decimal"/>
      <w:lvlText w:val=""/>
      <w:lvlJc w:val="left"/>
    </w:lvl>
    <w:lvl w:ilvl="6" w:tplc="55308B30">
      <w:numFmt w:val="decimal"/>
      <w:lvlText w:val=""/>
      <w:lvlJc w:val="left"/>
    </w:lvl>
    <w:lvl w:ilvl="7" w:tplc="1B10A1C8">
      <w:numFmt w:val="decimal"/>
      <w:lvlText w:val=""/>
      <w:lvlJc w:val="left"/>
    </w:lvl>
    <w:lvl w:ilvl="8" w:tplc="EFCC2E48">
      <w:numFmt w:val="decimal"/>
      <w:lvlText w:val=""/>
      <w:lvlJc w:val="left"/>
    </w:lvl>
  </w:abstractNum>
  <w:abstractNum w:abstractNumId="1" w15:restartNumberingAfterBreak="0">
    <w:nsid w:val="109CF92E"/>
    <w:multiLevelType w:val="hybridMultilevel"/>
    <w:tmpl w:val="94B2FF8A"/>
    <w:lvl w:ilvl="0" w:tplc="F6408BAE">
      <w:start w:val="3"/>
      <w:numFmt w:val="decimal"/>
      <w:lvlText w:val="%1."/>
      <w:lvlJc w:val="left"/>
    </w:lvl>
    <w:lvl w:ilvl="1" w:tplc="05E47B3C">
      <w:numFmt w:val="decimal"/>
      <w:lvlText w:val=""/>
      <w:lvlJc w:val="left"/>
    </w:lvl>
    <w:lvl w:ilvl="2" w:tplc="4FBC3DB6">
      <w:numFmt w:val="decimal"/>
      <w:lvlText w:val=""/>
      <w:lvlJc w:val="left"/>
    </w:lvl>
    <w:lvl w:ilvl="3" w:tplc="C8201854">
      <w:numFmt w:val="decimal"/>
      <w:lvlText w:val=""/>
      <w:lvlJc w:val="left"/>
    </w:lvl>
    <w:lvl w:ilvl="4" w:tplc="BE5C4A6E">
      <w:numFmt w:val="decimal"/>
      <w:lvlText w:val=""/>
      <w:lvlJc w:val="left"/>
    </w:lvl>
    <w:lvl w:ilvl="5" w:tplc="AF665C82">
      <w:numFmt w:val="decimal"/>
      <w:lvlText w:val=""/>
      <w:lvlJc w:val="left"/>
    </w:lvl>
    <w:lvl w:ilvl="6" w:tplc="481CAB5A">
      <w:numFmt w:val="decimal"/>
      <w:lvlText w:val=""/>
      <w:lvlJc w:val="left"/>
    </w:lvl>
    <w:lvl w:ilvl="7" w:tplc="24866E48">
      <w:numFmt w:val="decimal"/>
      <w:lvlText w:val=""/>
      <w:lvlJc w:val="left"/>
    </w:lvl>
    <w:lvl w:ilvl="8" w:tplc="48B49B44">
      <w:numFmt w:val="decimal"/>
      <w:lvlText w:val=""/>
      <w:lvlJc w:val="left"/>
    </w:lvl>
  </w:abstractNum>
  <w:abstractNum w:abstractNumId="2" w15:restartNumberingAfterBreak="0">
    <w:nsid w:val="140E0F76"/>
    <w:multiLevelType w:val="hybridMultilevel"/>
    <w:tmpl w:val="CC42A228"/>
    <w:lvl w:ilvl="0" w:tplc="4DB8FD5A">
      <w:start w:val="1"/>
      <w:numFmt w:val="decimal"/>
      <w:lvlText w:val="%1."/>
      <w:lvlJc w:val="left"/>
    </w:lvl>
    <w:lvl w:ilvl="1" w:tplc="0E0C3158">
      <w:numFmt w:val="decimal"/>
      <w:lvlText w:val=""/>
      <w:lvlJc w:val="left"/>
    </w:lvl>
    <w:lvl w:ilvl="2" w:tplc="575267C6">
      <w:numFmt w:val="decimal"/>
      <w:lvlText w:val=""/>
      <w:lvlJc w:val="left"/>
    </w:lvl>
    <w:lvl w:ilvl="3" w:tplc="B7AA734A">
      <w:numFmt w:val="decimal"/>
      <w:lvlText w:val=""/>
      <w:lvlJc w:val="left"/>
    </w:lvl>
    <w:lvl w:ilvl="4" w:tplc="4D66A79E">
      <w:numFmt w:val="decimal"/>
      <w:lvlText w:val=""/>
      <w:lvlJc w:val="left"/>
    </w:lvl>
    <w:lvl w:ilvl="5" w:tplc="CE369768">
      <w:numFmt w:val="decimal"/>
      <w:lvlText w:val=""/>
      <w:lvlJc w:val="left"/>
    </w:lvl>
    <w:lvl w:ilvl="6" w:tplc="EB6E603E">
      <w:numFmt w:val="decimal"/>
      <w:lvlText w:val=""/>
      <w:lvlJc w:val="left"/>
    </w:lvl>
    <w:lvl w:ilvl="7" w:tplc="B2FE40C0">
      <w:numFmt w:val="decimal"/>
      <w:lvlText w:val=""/>
      <w:lvlJc w:val="left"/>
    </w:lvl>
    <w:lvl w:ilvl="8" w:tplc="5978E904">
      <w:numFmt w:val="decimal"/>
      <w:lvlText w:val=""/>
      <w:lvlJc w:val="left"/>
    </w:lvl>
  </w:abstractNum>
  <w:abstractNum w:abstractNumId="3" w15:restartNumberingAfterBreak="0">
    <w:nsid w:val="1BEFD79F"/>
    <w:multiLevelType w:val="hybridMultilevel"/>
    <w:tmpl w:val="70422D52"/>
    <w:lvl w:ilvl="0" w:tplc="F604A1B4">
      <w:start w:val="5"/>
      <w:numFmt w:val="decimal"/>
      <w:lvlText w:val="%1."/>
      <w:lvlJc w:val="left"/>
    </w:lvl>
    <w:lvl w:ilvl="1" w:tplc="1EC24540">
      <w:numFmt w:val="decimal"/>
      <w:lvlText w:val=""/>
      <w:lvlJc w:val="left"/>
    </w:lvl>
    <w:lvl w:ilvl="2" w:tplc="3A0C54A6">
      <w:numFmt w:val="decimal"/>
      <w:lvlText w:val=""/>
      <w:lvlJc w:val="left"/>
    </w:lvl>
    <w:lvl w:ilvl="3" w:tplc="BA0014C8">
      <w:numFmt w:val="decimal"/>
      <w:lvlText w:val=""/>
      <w:lvlJc w:val="left"/>
    </w:lvl>
    <w:lvl w:ilvl="4" w:tplc="BC9E7704">
      <w:numFmt w:val="decimal"/>
      <w:lvlText w:val=""/>
      <w:lvlJc w:val="left"/>
    </w:lvl>
    <w:lvl w:ilvl="5" w:tplc="662C3584">
      <w:numFmt w:val="decimal"/>
      <w:lvlText w:val=""/>
      <w:lvlJc w:val="left"/>
    </w:lvl>
    <w:lvl w:ilvl="6" w:tplc="5A36323C">
      <w:numFmt w:val="decimal"/>
      <w:lvlText w:val=""/>
      <w:lvlJc w:val="left"/>
    </w:lvl>
    <w:lvl w:ilvl="7" w:tplc="B766555A">
      <w:numFmt w:val="decimal"/>
      <w:lvlText w:val=""/>
      <w:lvlJc w:val="left"/>
    </w:lvl>
    <w:lvl w:ilvl="8" w:tplc="BEAC874C">
      <w:numFmt w:val="decimal"/>
      <w:lvlText w:val=""/>
      <w:lvlJc w:val="left"/>
    </w:lvl>
  </w:abstractNum>
  <w:abstractNum w:abstractNumId="4" w15:restartNumberingAfterBreak="0">
    <w:nsid w:val="2443A858"/>
    <w:multiLevelType w:val="hybridMultilevel"/>
    <w:tmpl w:val="E75C634A"/>
    <w:lvl w:ilvl="0" w:tplc="7E88BC42">
      <w:start w:val="9"/>
      <w:numFmt w:val="decimal"/>
      <w:lvlText w:val="%1."/>
      <w:lvlJc w:val="left"/>
    </w:lvl>
    <w:lvl w:ilvl="1" w:tplc="CF5CA576">
      <w:numFmt w:val="decimal"/>
      <w:lvlText w:val=""/>
      <w:lvlJc w:val="left"/>
    </w:lvl>
    <w:lvl w:ilvl="2" w:tplc="109C7FC0">
      <w:numFmt w:val="decimal"/>
      <w:lvlText w:val=""/>
      <w:lvlJc w:val="left"/>
    </w:lvl>
    <w:lvl w:ilvl="3" w:tplc="56DCB680">
      <w:numFmt w:val="decimal"/>
      <w:lvlText w:val=""/>
      <w:lvlJc w:val="left"/>
    </w:lvl>
    <w:lvl w:ilvl="4" w:tplc="D162369A">
      <w:numFmt w:val="decimal"/>
      <w:lvlText w:val=""/>
      <w:lvlJc w:val="left"/>
    </w:lvl>
    <w:lvl w:ilvl="5" w:tplc="2F4CEC9A">
      <w:numFmt w:val="decimal"/>
      <w:lvlText w:val=""/>
      <w:lvlJc w:val="left"/>
    </w:lvl>
    <w:lvl w:ilvl="6" w:tplc="6D7A61F2">
      <w:numFmt w:val="decimal"/>
      <w:lvlText w:val=""/>
      <w:lvlJc w:val="left"/>
    </w:lvl>
    <w:lvl w:ilvl="7" w:tplc="DC32ED86">
      <w:numFmt w:val="decimal"/>
      <w:lvlText w:val=""/>
      <w:lvlJc w:val="left"/>
    </w:lvl>
    <w:lvl w:ilvl="8" w:tplc="AF968036">
      <w:numFmt w:val="decimal"/>
      <w:lvlText w:val=""/>
      <w:lvlJc w:val="left"/>
    </w:lvl>
  </w:abstractNum>
  <w:abstractNum w:abstractNumId="5" w15:restartNumberingAfterBreak="0">
    <w:nsid w:val="257130A3"/>
    <w:multiLevelType w:val="hybridMultilevel"/>
    <w:tmpl w:val="52A642C8"/>
    <w:lvl w:ilvl="0" w:tplc="4B6E157E">
      <w:start w:val="9"/>
      <w:numFmt w:val="decimal"/>
      <w:lvlText w:val="%1)"/>
      <w:lvlJc w:val="left"/>
    </w:lvl>
    <w:lvl w:ilvl="1" w:tplc="D1E48FD2">
      <w:numFmt w:val="decimal"/>
      <w:lvlText w:val=""/>
      <w:lvlJc w:val="left"/>
    </w:lvl>
    <w:lvl w:ilvl="2" w:tplc="DA6E3D10">
      <w:numFmt w:val="decimal"/>
      <w:lvlText w:val=""/>
      <w:lvlJc w:val="left"/>
    </w:lvl>
    <w:lvl w:ilvl="3" w:tplc="1AC0A8D4">
      <w:numFmt w:val="decimal"/>
      <w:lvlText w:val=""/>
      <w:lvlJc w:val="left"/>
    </w:lvl>
    <w:lvl w:ilvl="4" w:tplc="64F800C2">
      <w:numFmt w:val="decimal"/>
      <w:lvlText w:val=""/>
      <w:lvlJc w:val="left"/>
    </w:lvl>
    <w:lvl w:ilvl="5" w:tplc="4C5A8092">
      <w:numFmt w:val="decimal"/>
      <w:lvlText w:val=""/>
      <w:lvlJc w:val="left"/>
    </w:lvl>
    <w:lvl w:ilvl="6" w:tplc="D7602992">
      <w:numFmt w:val="decimal"/>
      <w:lvlText w:val=""/>
      <w:lvlJc w:val="left"/>
    </w:lvl>
    <w:lvl w:ilvl="7" w:tplc="28F218E8">
      <w:numFmt w:val="decimal"/>
      <w:lvlText w:val=""/>
      <w:lvlJc w:val="left"/>
    </w:lvl>
    <w:lvl w:ilvl="8" w:tplc="003A261C">
      <w:numFmt w:val="decimal"/>
      <w:lvlText w:val=""/>
      <w:lvlJc w:val="left"/>
    </w:lvl>
  </w:abstractNum>
  <w:abstractNum w:abstractNumId="6" w15:restartNumberingAfterBreak="0">
    <w:nsid w:val="25E45D32"/>
    <w:multiLevelType w:val="hybridMultilevel"/>
    <w:tmpl w:val="02921142"/>
    <w:lvl w:ilvl="0" w:tplc="8B8872E6">
      <w:start w:val="4"/>
      <w:numFmt w:val="decimal"/>
      <w:lvlText w:val="%1)"/>
      <w:lvlJc w:val="left"/>
    </w:lvl>
    <w:lvl w:ilvl="1" w:tplc="5D587130">
      <w:start w:val="8"/>
      <w:numFmt w:val="decimal"/>
      <w:lvlText w:val="%2)"/>
      <w:lvlJc w:val="left"/>
    </w:lvl>
    <w:lvl w:ilvl="2" w:tplc="CAA00B46">
      <w:numFmt w:val="decimal"/>
      <w:lvlText w:val=""/>
      <w:lvlJc w:val="left"/>
    </w:lvl>
    <w:lvl w:ilvl="3" w:tplc="EDC8B7A4">
      <w:numFmt w:val="decimal"/>
      <w:lvlText w:val=""/>
      <w:lvlJc w:val="left"/>
    </w:lvl>
    <w:lvl w:ilvl="4" w:tplc="B978DA4C">
      <w:numFmt w:val="decimal"/>
      <w:lvlText w:val=""/>
      <w:lvlJc w:val="left"/>
    </w:lvl>
    <w:lvl w:ilvl="5" w:tplc="20BC3DA8">
      <w:numFmt w:val="decimal"/>
      <w:lvlText w:val=""/>
      <w:lvlJc w:val="left"/>
    </w:lvl>
    <w:lvl w:ilvl="6" w:tplc="DA9C35F0">
      <w:numFmt w:val="decimal"/>
      <w:lvlText w:val=""/>
      <w:lvlJc w:val="left"/>
    </w:lvl>
    <w:lvl w:ilvl="7" w:tplc="8DAEAE60">
      <w:numFmt w:val="decimal"/>
      <w:lvlText w:val=""/>
      <w:lvlJc w:val="left"/>
    </w:lvl>
    <w:lvl w:ilvl="8" w:tplc="2140DF54">
      <w:numFmt w:val="decimal"/>
      <w:lvlText w:val=""/>
      <w:lvlJc w:val="left"/>
    </w:lvl>
  </w:abstractNum>
  <w:abstractNum w:abstractNumId="7" w15:restartNumberingAfterBreak="0">
    <w:nsid w:val="2D1D5AE9"/>
    <w:multiLevelType w:val="hybridMultilevel"/>
    <w:tmpl w:val="00E24AFE"/>
    <w:lvl w:ilvl="0" w:tplc="5EFEB77A">
      <w:start w:val="11"/>
      <w:numFmt w:val="decimal"/>
      <w:lvlText w:val="%1."/>
      <w:lvlJc w:val="left"/>
    </w:lvl>
    <w:lvl w:ilvl="1" w:tplc="526A16CE">
      <w:numFmt w:val="decimal"/>
      <w:lvlText w:val=""/>
      <w:lvlJc w:val="left"/>
    </w:lvl>
    <w:lvl w:ilvl="2" w:tplc="64826760">
      <w:numFmt w:val="decimal"/>
      <w:lvlText w:val=""/>
      <w:lvlJc w:val="left"/>
    </w:lvl>
    <w:lvl w:ilvl="3" w:tplc="66F2C31A">
      <w:numFmt w:val="decimal"/>
      <w:lvlText w:val=""/>
      <w:lvlJc w:val="left"/>
    </w:lvl>
    <w:lvl w:ilvl="4" w:tplc="48DA23AC">
      <w:numFmt w:val="decimal"/>
      <w:lvlText w:val=""/>
      <w:lvlJc w:val="left"/>
    </w:lvl>
    <w:lvl w:ilvl="5" w:tplc="D60C0D5C">
      <w:numFmt w:val="decimal"/>
      <w:lvlText w:val=""/>
      <w:lvlJc w:val="left"/>
    </w:lvl>
    <w:lvl w:ilvl="6" w:tplc="F3686E46">
      <w:numFmt w:val="decimal"/>
      <w:lvlText w:val=""/>
      <w:lvlJc w:val="left"/>
    </w:lvl>
    <w:lvl w:ilvl="7" w:tplc="E18C508C">
      <w:numFmt w:val="decimal"/>
      <w:lvlText w:val=""/>
      <w:lvlJc w:val="left"/>
    </w:lvl>
    <w:lvl w:ilvl="8" w:tplc="67FC8CF8">
      <w:numFmt w:val="decimal"/>
      <w:lvlText w:val=""/>
      <w:lvlJc w:val="left"/>
    </w:lvl>
  </w:abstractNum>
  <w:abstractNum w:abstractNumId="8" w15:restartNumberingAfterBreak="0">
    <w:nsid w:val="333AB105"/>
    <w:multiLevelType w:val="hybridMultilevel"/>
    <w:tmpl w:val="6BDC4230"/>
    <w:lvl w:ilvl="0" w:tplc="8264CA74">
      <w:start w:val="1"/>
      <w:numFmt w:val="bullet"/>
      <w:lvlText w:val="В"/>
      <w:lvlJc w:val="left"/>
    </w:lvl>
    <w:lvl w:ilvl="1" w:tplc="4BBE3526">
      <w:numFmt w:val="decimal"/>
      <w:lvlText w:val=""/>
      <w:lvlJc w:val="left"/>
    </w:lvl>
    <w:lvl w:ilvl="2" w:tplc="53A2E752">
      <w:numFmt w:val="decimal"/>
      <w:lvlText w:val=""/>
      <w:lvlJc w:val="left"/>
    </w:lvl>
    <w:lvl w:ilvl="3" w:tplc="DE424718">
      <w:numFmt w:val="decimal"/>
      <w:lvlText w:val=""/>
      <w:lvlJc w:val="left"/>
    </w:lvl>
    <w:lvl w:ilvl="4" w:tplc="BAAC12C4">
      <w:numFmt w:val="decimal"/>
      <w:lvlText w:val=""/>
      <w:lvlJc w:val="left"/>
    </w:lvl>
    <w:lvl w:ilvl="5" w:tplc="5EE8557E">
      <w:numFmt w:val="decimal"/>
      <w:lvlText w:val=""/>
      <w:lvlJc w:val="left"/>
    </w:lvl>
    <w:lvl w:ilvl="6" w:tplc="3954DF56">
      <w:numFmt w:val="decimal"/>
      <w:lvlText w:val=""/>
      <w:lvlJc w:val="left"/>
    </w:lvl>
    <w:lvl w:ilvl="7" w:tplc="92BA6F10">
      <w:numFmt w:val="decimal"/>
      <w:lvlText w:val=""/>
      <w:lvlJc w:val="left"/>
    </w:lvl>
    <w:lvl w:ilvl="8" w:tplc="410268D6">
      <w:numFmt w:val="decimal"/>
      <w:lvlText w:val=""/>
      <w:lvlJc w:val="left"/>
    </w:lvl>
  </w:abstractNum>
  <w:abstractNum w:abstractNumId="9" w15:restartNumberingAfterBreak="0">
    <w:nsid w:val="3352255A"/>
    <w:multiLevelType w:val="hybridMultilevel"/>
    <w:tmpl w:val="F3580BC8"/>
    <w:lvl w:ilvl="0" w:tplc="584CEB12">
      <w:start w:val="2"/>
      <w:numFmt w:val="decimal"/>
      <w:lvlText w:val="%1."/>
      <w:lvlJc w:val="left"/>
    </w:lvl>
    <w:lvl w:ilvl="1" w:tplc="D2581E04">
      <w:numFmt w:val="decimal"/>
      <w:lvlText w:val=""/>
      <w:lvlJc w:val="left"/>
    </w:lvl>
    <w:lvl w:ilvl="2" w:tplc="F460C492">
      <w:numFmt w:val="decimal"/>
      <w:lvlText w:val=""/>
      <w:lvlJc w:val="left"/>
    </w:lvl>
    <w:lvl w:ilvl="3" w:tplc="94BA1994">
      <w:numFmt w:val="decimal"/>
      <w:lvlText w:val=""/>
      <w:lvlJc w:val="left"/>
    </w:lvl>
    <w:lvl w:ilvl="4" w:tplc="B458176A">
      <w:numFmt w:val="decimal"/>
      <w:lvlText w:val=""/>
      <w:lvlJc w:val="left"/>
    </w:lvl>
    <w:lvl w:ilvl="5" w:tplc="900A3EDC">
      <w:numFmt w:val="decimal"/>
      <w:lvlText w:val=""/>
      <w:lvlJc w:val="left"/>
    </w:lvl>
    <w:lvl w:ilvl="6" w:tplc="E83E556C">
      <w:numFmt w:val="decimal"/>
      <w:lvlText w:val=""/>
      <w:lvlJc w:val="left"/>
    </w:lvl>
    <w:lvl w:ilvl="7" w:tplc="8AD45B42">
      <w:numFmt w:val="decimal"/>
      <w:lvlText w:val=""/>
      <w:lvlJc w:val="left"/>
    </w:lvl>
    <w:lvl w:ilvl="8" w:tplc="6F3234D0">
      <w:numFmt w:val="decimal"/>
      <w:lvlText w:val=""/>
      <w:lvlJc w:val="left"/>
    </w:lvl>
  </w:abstractNum>
  <w:abstractNum w:abstractNumId="10" w15:restartNumberingAfterBreak="0">
    <w:nsid w:val="3F2DBA31"/>
    <w:multiLevelType w:val="hybridMultilevel"/>
    <w:tmpl w:val="D0BE88D4"/>
    <w:lvl w:ilvl="0" w:tplc="920084A2">
      <w:start w:val="1"/>
      <w:numFmt w:val="decimal"/>
      <w:lvlText w:val="%1)"/>
      <w:lvlJc w:val="left"/>
    </w:lvl>
    <w:lvl w:ilvl="1" w:tplc="B3F2BE60">
      <w:numFmt w:val="decimal"/>
      <w:lvlText w:val=""/>
      <w:lvlJc w:val="left"/>
    </w:lvl>
    <w:lvl w:ilvl="2" w:tplc="F142272A">
      <w:numFmt w:val="decimal"/>
      <w:lvlText w:val=""/>
      <w:lvlJc w:val="left"/>
    </w:lvl>
    <w:lvl w:ilvl="3" w:tplc="D674D0D8">
      <w:numFmt w:val="decimal"/>
      <w:lvlText w:val=""/>
      <w:lvlJc w:val="left"/>
    </w:lvl>
    <w:lvl w:ilvl="4" w:tplc="A6602258">
      <w:numFmt w:val="decimal"/>
      <w:lvlText w:val=""/>
      <w:lvlJc w:val="left"/>
    </w:lvl>
    <w:lvl w:ilvl="5" w:tplc="0270FE52">
      <w:numFmt w:val="decimal"/>
      <w:lvlText w:val=""/>
      <w:lvlJc w:val="left"/>
    </w:lvl>
    <w:lvl w:ilvl="6" w:tplc="368AD644">
      <w:numFmt w:val="decimal"/>
      <w:lvlText w:val=""/>
      <w:lvlJc w:val="left"/>
    </w:lvl>
    <w:lvl w:ilvl="7" w:tplc="7C5E8550">
      <w:numFmt w:val="decimal"/>
      <w:lvlText w:val=""/>
      <w:lvlJc w:val="left"/>
    </w:lvl>
    <w:lvl w:ilvl="8" w:tplc="D24C6EE2">
      <w:numFmt w:val="decimal"/>
      <w:lvlText w:val=""/>
      <w:lvlJc w:val="left"/>
    </w:lvl>
  </w:abstractNum>
  <w:abstractNum w:abstractNumId="11" w15:restartNumberingAfterBreak="0">
    <w:nsid w:val="41A7C4C9"/>
    <w:multiLevelType w:val="hybridMultilevel"/>
    <w:tmpl w:val="FA4018A6"/>
    <w:lvl w:ilvl="0" w:tplc="F1CEF94C">
      <w:start w:val="1"/>
      <w:numFmt w:val="decimal"/>
      <w:lvlText w:val="%1)"/>
      <w:lvlJc w:val="left"/>
    </w:lvl>
    <w:lvl w:ilvl="1" w:tplc="67EA0A7E">
      <w:numFmt w:val="decimal"/>
      <w:lvlText w:val=""/>
      <w:lvlJc w:val="left"/>
    </w:lvl>
    <w:lvl w:ilvl="2" w:tplc="F05ED874">
      <w:numFmt w:val="decimal"/>
      <w:lvlText w:val=""/>
      <w:lvlJc w:val="left"/>
    </w:lvl>
    <w:lvl w:ilvl="3" w:tplc="7786C672">
      <w:numFmt w:val="decimal"/>
      <w:lvlText w:val=""/>
      <w:lvlJc w:val="left"/>
    </w:lvl>
    <w:lvl w:ilvl="4" w:tplc="BFCA409A">
      <w:numFmt w:val="decimal"/>
      <w:lvlText w:val=""/>
      <w:lvlJc w:val="left"/>
    </w:lvl>
    <w:lvl w:ilvl="5" w:tplc="DE5C1412">
      <w:numFmt w:val="decimal"/>
      <w:lvlText w:val=""/>
      <w:lvlJc w:val="left"/>
    </w:lvl>
    <w:lvl w:ilvl="6" w:tplc="44640C6A">
      <w:numFmt w:val="decimal"/>
      <w:lvlText w:val=""/>
      <w:lvlJc w:val="left"/>
    </w:lvl>
    <w:lvl w:ilvl="7" w:tplc="99A02E02">
      <w:numFmt w:val="decimal"/>
      <w:lvlText w:val=""/>
      <w:lvlJc w:val="left"/>
    </w:lvl>
    <w:lvl w:ilvl="8" w:tplc="84C4D482">
      <w:numFmt w:val="decimal"/>
      <w:lvlText w:val=""/>
      <w:lvlJc w:val="left"/>
    </w:lvl>
  </w:abstractNum>
  <w:abstractNum w:abstractNumId="12" w15:restartNumberingAfterBreak="0">
    <w:nsid w:val="431BD7B7"/>
    <w:multiLevelType w:val="hybridMultilevel"/>
    <w:tmpl w:val="B38A3E12"/>
    <w:lvl w:ilvl="0" w:tplc="8CB47B5A">
      <w:start w:val="1"/>
      <w:numFmt w:val="decimal"/>
      <w:lvlText w:val="%1)"/>
      <w:lvlJc w:val="left"/>
    </w:lvl>
    <w:lvl w:ilvl="1" w:tplc="C8B44A54">
      <w:numFmt w:val="decimal"/>
      <w:lvlText w:val=""/>
      <w:lvlJc w:val="left"/>
    </w:lvl>
    <w:lvl w:ilvl="2" w:tplc="EF60DF1C">
      <w:numFmt w:val="decimal"/>
      <w:lvlText w:val=""/>
      <w:lvlJc w:val="left"/>
    </w:lvl>
    <w:lvl w:ilvl="3" w:tplc="E7C04C1C">
      <w:numFmt w:val="decimal"/>
      <w:lvlText w:val=""/>
      <w:lvlJc w:val="left"/>
    </w:lvl>
    <w:lvl w:ilvl="4" w:tplc="54F817CA">
      <w:numFmt w:val="decimal"/>
      <w:lvlText w:val=""/>
      <w:lvlJc w:val="left"/>
    </w:lvl>
    <w:lvl w:ilvl="5" w:tplc="08169BE0">
      <w:numFmt w:val="decimal"/>
      <w:lvlText w:val=""/>
      <w:lvlJc w:val="left"/>
    </w:lvl>
    <w:lvl w:ilvl="6" w:tplc="5B6C929C">
      <w:numFmt w:val="decimal"/>
      <w:lvlText w:val=""/>
      <w:lvlJc w:val="left"/>
    </w:lvl>
    <w:lvl w:ilvl="7" w:tplc="159EC7D0">
      <w:numFmt w:val="decimal"/>
      <w:lvlText w:val=""/>
      <w:lvlJc w:val="left"/>
    </w:lvl>
    <w:lvl w:ilvl="8" w:tplc="15329EF6">
      <w:numFmt w:val="decimal"/>
      <w:lvlText w:val=""/>
      <w:lvlJc w:val="left"/>
    </w:lvl>
  </w:abstractNum>
  <w:abstractNum w:abstractNumId="13" w15:restartNumberingAfterBreak="0">
    <w:nsid w:val="436C6125"/>
    <w:multiLevelType w:val="hybridMultilevel"/>
    <w:tmpl w:val="A8D2F5AE"/>
    <w:lvl w:ilvl="0" w:tplc="DD0A7D3E">
      <w:start w:val="1"/>
      <w:numFmt w:val="bullet"/>
      <w:lvlText w:val="-"/>
      <w:lvlJc w:val="left"/>
    </w:lvl>
    <w:lvl w:ilvl="1" w:tplc="179894AE">
      <w:numFmt w:val="decimal"/>
      <w:lvlText w:val=""/>
      <w:lvlJc w:val="left"/>
    </w:lvl>
    <w:lvl w:ilvl="2" w:tplc="6D18A4AE">
      <w:numFmt w:val="decimal"/>
      <w:lvlText w:val=""/>
      <w:lvlJc w:val="left"/>
    </w:lvl>
    <w:lvl w:ilvl="3" w:tplc="2D30E218">
      <w:numFmt w:val="decimal"/>
      <w:lvlText w:val=""/>
      <w:lvlJc w:val="left"/>
    </w:lvl>
    <w:lvl w:ilvl="4" w:tplc="5E56749C">
      <w:numFmt w:val="decimal"/>
      <w:lvlText w:val=""/>
      <w:lvlJc w:val="left"/>
    </w:lvl>
    <w:lvl w:ilvl="5" w:tplc="06FA0614">
      <w:numFmt w:val="decimal"/>
      <w:lvlText w:val=""/>
      <w:lvlJc w:val="left"/>
    </w:lvl>
    <w:lvl w:ilvl="6" w:tplc="82B83D34">
      <w:numFmt w:val="decimal"/>
      <w:lvlText w:val=""/>
      <w:lvlJc w:val="left"/>
    </w:lvl>
    <w:lvl w:ilvl="7" w:tplc="64266D92">
      <w:numFmt w:val="decimal"/>
      <w:lvlText w:val=""/>
      <w:lvlJc w:val="left"/>
    </w:lvl>
    <w:lvl w:ilvl="8" w:tplc="D19E49E6">
      <w:numFmt w:val="decimal"/>
      <w:lvlText w:val=""/>
      <w:lvlJc w:val="left"/>
    </w:lvl>
  </w:abstractNum>
  <w:abstractNum w:abstractNumId="14" w15:restartNumberingAfterBreak="0">
    <w:nsid w:val="4E6AFB66"/>
    <w:multiLevelType w:val="hybridMultilevel"/>
    <w:tmpl w:val="A4B64950"/>
    <w:lvl w:ilvl="0" w:tplc="D7CE8294">
      <w:start w:val="2"/>
      <w:numFmt w:val="decimal"/>
      <w:lvlText w:val="%1)"/>
      <w:lvlJc w:val="left"/>
    </w:lvl>
    <w:lvl w:ilvl="1" w:tplc="DEE6A5DE">
      <w:start w:val="1"/>
      <w:numFmt w:val="decimal"/>
      <w:lvlText w:val="%2"/>
      <w:lvlJc w:val="left"/>
    </w:lvl>
    <w:lvl w:ilvl="2" w:tplc="E4D45E44">
      <w:numFmt w:val="decimal"/>
      <w:lvlText w:val=""/>
      <w:lvlJc w:val="left"/>
    </w:lvl>
    <w:lvl w:ilvl="3" w:tplc="ACCE0C2C">
      <w:numFmt w:val="decimal"/>
      <w:lvlText w:val=""/>
      <w:lvlJc w:val="left"/>
    </w:lvl>
    <w:lvl w:ilvl="4" w:tplc="36A60930">
      <w:numFmt w:val="decimal"/>
      <w:lvlText w:val=""/>
      <w:lvlJc w:val="left"/>
    </w:lvl>
    <w:lvl w:ilvl="5" w:tplc="B0C4F00E">
      <w:numFmt w:val="decimal"/>
      <w:lvlText w:val=""/>
      <w:lvlJc w:val="left"/>
    </w:lvl>
    <w:lvl w:ilvl="6" w:tplc="C7E899EA">
      <w:numFmt w:val="decimal"/>
      <w:lvlText w:val=""/>
      <w:lvlJc w:val="left"/>
    </w:lvl>
    <w:lvl w:ilvl="7" w:tplc="474A4C56">
      <w:numFmt w:val="decimal"/>
      <w:lvlText w:val=""/>
      <w:lvlJc w:val="left"/>
    </w:lvl>
    <w:lvl w:ilvl="8" w:tplc="F8E061D0">
      <w:numFmt w:val="decimal"/>
      <w:lvlText w:val=""/>
      <w:lvlJc w:val="left"/>
    </w:lvl>
  </w:abstractNum>
  <w:abstractNum w:abstractNumId="15" w15:restartNumberingAfterBreak="0">
    <w:nsid w:val="519B500D"/>
    <w:multiLevelType w:val="hybridMultilevel"/>
    <w:tmpl w:val="174AD454"/>
    <w:lvl w:ilvl="0" w:tplc="36FE35BA">
      <w:start w:val="1"/>
      <w:numFmt w:val="bullet"/>
      <w:lvlText w:val="-"/>
      <w:lvlJc w:val="left"/>
    </w:lvl>
    <w:lvl w:ilvl="1" w:tplc="7A5A664C">
      <w:numFmt w:val="decimal"/>
      <w:lvlText w:val=""/>
      <w:lvlJc w:val="left"/>
    </w:lvl>
    <w:lvl w:ilvl="2" w:tplc="DB68A9C4">
      <w:numFmt w:val="decimal"/>
      <w:lvlText w:val=""/>
      <w:lvlJc w:val="left"/>
    </w:lvl>
    <w:lvl w:ilvl="3" w:tplc="7162572C">
      <w:numFmt w:val="decimal"/>
      <w:lvlText w:val=""/>
      <w:lvlJc w:val="left"/>
    </w:lvl>
    <w:lvl w:ilvl="4" w:tplc="B46C3BE6">
      <w:numFmt w:val="decimal"/>
      <w:lvlText w:val=""/>
      <w:lvlJc w:val="left"/>
    </w:lvl>
    <w:lvl w:ilvl="5" w:tplc="30D25AE8">
      <w:numFmt w:val="decimal"/>
      <w:lvlText w:val=""/>
      <w:lvlJc w:val="left"/>
    </w:lvl>
    <w:lvl w:ilvl="6" w:tplc="09067BAE">
      <w:numFmt w:val="decimal"/>
      <w:lvlText w:val=""/>
      <w:lvlJc w:val="left"/>
    </w:lvl>
    <w:lvl w:ilvl="7" w:tplc="2B720CFE">
      <w:numFmt w:val="decimal"/>
      <w:lvlText w:val=""/>
      <w:lvlJc w:val="left"/>
    </w:lvl>
    <w:lvl w:ilvl="8" w:tplc="C4BCDB40">
      <w:numFmt w:val="decimal"/>
      <w:lvlText w:val=""/>
      <w:lvlJc w:val="left"/>
    </w:lvl>
  </w:abstractNum>
  <w:abstractNum w:abstractNumId="16" w15:restartNumberingAfterBreak="0">
    <w:nsid w:val="628C895D"/>
    <w:multiLevelType w:val="hybridMultilevel"/>
    <w:tmpl w:val="7EC0246A"/>
    <w:lvl w:ilvl="0" w:tplc="7594401E">
      <w:start w:val="7"/>
      <w:numFmt w:val="decimal"/>
      <w:lvlText w:val="%1."/>
      <w:lvlJc w:val="left"/>
    </w:lvl>
    <w:lvl w:ilvl="1" w:tplc="093EF808">
      <w:numFmt w:val="decimal"/>
      <w:lvlText w:val=""/>
      <w:lvlJc w:val="left"/>
    </w:lvl>
    <w:lvl w:ilvl="2" w:tplc="018232CC">
      <w:numFmt w:val="decimal"/>
      <w:lvlText w:val=""/>
      <w:lvlJc w:val="left"/>
    </w:lvl>
    <w:lvl w:ilvl="3" w:tplc="21E84B4A">
      <w:numFmt w:val="decimal"/>
      <w:lvlText w:val=""/>
      <w:lvlJc w:val="left"/>
    </w:lvl>
    <w:lvl w:ilvl="4" w:tplc="C136A730">
      <w:numFmt w:val="decimal"/>
      <w:lvlText w:val=""/>
      <w:lvlJc w:val="left"/>
    </w:lvl>
    <w:lvl w:ilvl="5" w:tplc="5E066A74">
      <w:numFmt w:val="decimal"/>
      <w:lvlText w:val=""/>
      <w:lvlJc w:val="left"/>
    </w:lvl>
    <w:lvl w:ilvl="6" w:tplc="551C93BC">
      <w:numFmt w:val="decimal"/>
      <w:lvlText w:val=""/>
      <w:lvlJc w:val="left"/>
    </w:lvl>
    <w:lvl w:ilvl="7" w:tplc="115C7BBE">
      <w:numFmt w:val="decimal"/>
      <w:lvlText w:val=""/>
      <w:lvlJc w:val="left"/>
    </w:lvl>
    <w:lvl w:ilvl="8" w:tplc="9C7CB9B2">
      <w:numFmt w:val="decimal"/>
      <w:lvlText w:val=""/>
      <w:lvlJc w:val="left"/>
    </w:lvl>
  </w:abstractNum>
  <w:abstractNum w:abstractNumId="17" w15:restartNumberingAfterBreak="0">
    <w:nsid w:val="62BBD95A"/>
    <w:multiLevelType w:val="hybridMultilevel"/>
    <w:tmpl w:val="6694ADEC"/>
    <w:lvl w:ilvl="0" w:tplc="DF0EB010">
      <w:start w:val="1"/>
      <w:numFmt w:val="bullet"/>
      <w:lvlText w:val="з"/>
      <w:lvlJc w:val="left"/>
    </w:lvl>
    <w:lvl w:ilvl="1" w:tplc="DE5854E0">
      <w:start w:val="5"/>
      <w:numFmt w:val="decimal"/>
      <w:lvlText w:val="%2."/>
      <w:lvlJc w:val="left"/>
    </w:lvl>
    <w:lvl w:ilvl="2" w:tplc="AB40286C">
      <w:start w:val="1"/>
      <w:numFmt w:val="bullet"/>
      <w:lvlText w:val="У"/>
      <w:lvlJc w:val="left"/>
    </w:lvl>
    <w:lvl w:ilvl="3" w:tplc="0332F6D8">
      <w:start w:val="1"/>
      <w:numFmt w:val="bullet"/>
      <w:lvlText w:val="У"/>
      <w:lvlJc w:val="left"/>
    </w:lvl>
    <w:lvl w:ilvl="4" w:tplc="42F053A2">
      <w:numFmt w:val="decimal"/>
      <w:lvlText w:val=""/>
      <w:lvlJc w:val="left"/>
    </w:lvl>
    <w:lvl w:ilvl="5" w:tplc="E4EA737C">
      <w:numFmt w:val="decimal"/>
      <w:lvlText w:val=""/>
      <w:lvlJc w:val="left"/>
    </w:lvl>
    <w:lvl w:ilvl="6" w:tplc="F99C718C">
      <w:numFmt w:val="decimal"/>
      <w:lvlText w:val=""/>
      <w:lvlJc w:val="left"/>
    </w:lvl>
    <w:lvl w:ilvl="7" w:tplc="882C84F2">
      <w:numFmt w:val="decimal"/>
      <w:lvlText w:val=""/>
      <w:lvlJc w:val="left"/>
    </w:lvl>
    <w:lvl w:ilvl="8" w:tplc="C31CBC12">
      <w:numFmt w:val="decimal"/>
      <w:lvlText w:val=""/>
      <w:lvlJc w:val="left"/>
    </w:lvl>
  </w:abstractNum>
  <w:abstractNum w:abstractNumId="18" w15:restartNumberingAfterBreak="0">
    <w:nsid w:val="66EF438D"/>
    <w:multiLevelType w:val="hybridMultilevel"/>
    <w:tmpl w:val="1A883C0A"/>
    <w:lvl w:ilvl="0" w:tplc="AEC4209E">
      <w:start w:val="1"/>
      <w:numFmt w:val="bullet"/>
      <w:lvlText w:val="з"/>
      <w:lvlJc w:val="left"/>
    </w:lvl>
    <w:lvl w:ilvl="1" w:tplc="CAF8195C">
      <w:numFmt w:val="decimal"/>
      <w:lvlText w:val=""/>
      <w:lvlJc w:val="left"/>
    </w:lvl>
    <w:lvl w:ilvl="2" w:tplc="5768AE1C">
      <w:numFmt w:val="decimal"/>
      <w:lvlText w:val=""/>
      <w:lvlJc w:val="left"/>
    </w:lvl>
    <w:lvl w:ilvl="3" w:tplc="F5B2436C">
      <w:numFmt w:val="decimal"/>
      <w:lvlText w:val=""/>
      <w:lvlJc w:val="left"/>
    </w:lvl>
    <w:lvl w:ilvl="4" w:tplc="F1E8FFEC">
      <w:numFmt w:val="decimal"/>
      <w:lvlText w:val=""/>
      <w:lvlJc w:val="left"/>
    </w:lvl>
    <w:lvl w:ilvl="5" w:tplc="AA0292B6">
      <w:numFmt w:val="decimal"/>
      <w:lvlText w:val=""/>
      <w:lvlJc w:val="left"/>
    </w:lvl>
    <w:lvl w:ilvl="6" w:tplc="BED8DEF8">
      <w:numFmt w:val="decimal"/>
      <w:lvlText w:val=""/>
      <w:lvlJc w:val="left"/>
    </w:lvl>
    <w:lvl w:ilvl="7" w:tplc="877658C0">
      <w:numFmt w:val="decimal"/>
      <w:lvlText w:val=""/>
      <w:lvlJc w:val="left"/>
    </w:lvl>
    <w:lvl w:ilvl="8" w:tplc="5884335C">
      <w:numFmt w:val="decimal"/>
      <w:lvlText w:val=""/>
      <w:lvlJc w:val="left"/>
    </w:lvl>
  </w:abstractNum>
  <w:abstractNum w:abstractNumId="19" w15:restartNumberingAfterBreak="0">
    <w:nsid w:val="6B68079A"/>
    <w:multiLevelType w:val="hybridMultilevel"/>
    <w:tmpl w:val="2824478E"/>
    <w:lvl w:ilvl="0" w:tplc="7436C050">
      <w:start w:val="1"/>
      <w:numFmt w:val="decimal"/>
      <w:lvlText w:val="%1)"/>
      <w:lvlJc w:val="left"/>
    </w:lvl>
    <w:lvl w:ilvl="1" w:tplc="45A070C8">
      <w:numFmt w:val="decimal"/>
      <w:lvlText w:val=""/>
      <w:lvlJc w:val="left"/>
    </w:lvl>
    <w:lvl w:ilvl="2" w:tplc="37F0562E">
      <w:numFmt w:val="decimal"/>
      <w:lvlText w:val=""/>
      <w:lvlJc w:val="left"/>
    </w:lvl>
    <w:lvl w:ilvl="3" w:tplc="8660911C">
      <w:numFmt w:val="decimal"/>
      <w:lvlText w:val=""/>
      <w:lvlJc w:val="left"/>
    </w:lvl>
    <w:lvl w:ilvl="4" w:tplc="5D6C5FD6">
      <w:numFmt w:val="decimal"/>
      <w:lvlText w:val=""/>
      <w:lvlJc w:val="left"/>
    </w:lvl>
    <w:lvl w:ilvl="5" w:tplc="FF32E950">
      <w:numFmt w:val="decimal"/>
      <w:lvlText w:val=""/>
      <w:lvlJc w:val="left"/>
    </w:lvl>
    <w:lvl w:ilvl="6" w:tplc="1FBA7538">
      <w:numFmt w:val="decimal"/>
      <w:lvlText w:val=""/>
      <w:lvlJc w:val="left"/>
    </w:lvl>
    <w:lvl w:ilvl="7" w:tplc="5CF2276A">
      <w:numFmt w:val="decimal"/>
      <w:lvlText w:val=""/>
      <w:lvlJc w:val="left"/>
    </w:lvl>
    <w:lvl w:ilvl="8" w:tplc="6BA627AE">
      <w:numFmt w:val="decimal"/>
      <w:lvlText w:val=""/>
      <w:lvlJc w:val="left"/>
    </w:lvl>
  </w:abstractNum>
  <w:abstractNum w:abstractNumId="20" w15:restartNumberingAfterBreak="0">
    <w:nsid w:val="721DA317"/>
    <w:multiLevelType w:val="hybridMultilevel"/>
    <w:tmpl w:val="3CDAE102"/>
    <w:lvl w:ilvl="0" w:tplc="956618F8">
      <w:start w:val="8"/>
      <w:numFmt w:val="decimal"/>
      <w:lvlText w:val="%1."/>
      <w:lvlJc w:val="left"/>
    </w:lvl>
    <w:lvl w:ilvl="1" w:tplc="609005F6">
      <w:numFmt w:val="decimal"/>
      <w:lvlText w:val=""/>
      <w:lvlJc w:val="left"/>
    </w:lvl>
    <w:lvl w:ilvl="2" w:tplc="FA3C853E">
      <w:numFmt w:val="decimal"/>
      <w:lvlText w:val=""/>
      <w:lvlJc w:val="left"/>
    </w:lvl>
    <w:lvl w:ilvl="3" w:tplc="44B67480">
      <w:numFmt w:val="decimal"/>
      <w:lvlText w:val=""/>
      <w:lvlJc w:val="left"/>
    </w:lvl>
    <w:lvl w:ilvl="4" w:tplc="E3DE76E6">
      <w:numFmt w:val="decimal"/>
      <w:lvlText w:val=""/>
      <w:lvlJc w:val="left"/>
    </w:lvl>
    <w:lvl w:ilvl="5" w:tplc="DB74B1B8">
      <w:numFmt w:val="decimal"/>
      <w:lvlText w:val=""/>
      <w:lvlJc w:val="left"/>
    </w:lvl>
    <w:lvl w:ilvl="6" w:tplc="7096A81E">
      <w:numFmt w:val="decimal"/>
      <w:lvlText w:val=""/>
      <w:lvlJc w:val="left"/>
    </w:lvl>
    <w:lvl w:ilvl="7" w:tplc="308CD2EE">
      <w:numFmt w:val="decimal"/>
      <w:lvlText w:val=""/>
      <w:lvlJc w:val="left"/>
    </w:lvl>
    <w:lvl w:ilvl="8" w:tplc="8BD606CA">
      <w:numFmt w:val="decimal"/>
      <w:lvlText w:val=""/>
      <w:lvlJc w:val="left"/>
    </w:lvl>
  </w:abstractNum>
  <w:abstractNum w:abstractNumId="21" w15:restartNumberingAfterBreak="0">
    <w:nsid w:val="7C83E458"/>
    <w:multiLevelType w:val="hybridMultilevel"/>
    <w:tmpl w:val="5164BCA4"/>
    <w:lvl w:ilvl="0" w:tplc="8D743E54">
      <w:start w:val="4"/>
      <w:numFmt w:val="decimal"/>
      <w:lvlText w:val="%1)"/>
      <w:lvlJc w:val="left"/>
    </w:lvl>
    <w:lvl w:ilvl="1" w:tplc="7CC8A1AE">
      <w:numFmt w:val="decimal"/>
      <w:lvlText w:val=""/>
      <w:lvlJc w:val="left"/>
    </w:lvl>
    <w:lvl w:ilvl="2" w:tplc="3788A9CC">
      <w:numFmt w:val="decimal"/>
      <w:lvlText w:val=""/>
      <w:lvlJc w:val="left"/>
    </w:lvl>
    <w:lvl w:ilvl="3" w:tplc="80D01E48">
      <w:numFmt w:val="decimal"/>
      <w:lvlText w:val=""/>
      <w:lvlJc w:val="left"/>
    </w:lvl>
    <w:lvl w:ilvl="4" w:tplc="F94EB678">
      <w:numFmt w:val="decimal"/>
      <w:lvlText w:val=""/>
      <w:lvlJc w:val="left"/>
    </w:lvl>
    <w:lvl w:ilvl="5" w:tplc="ACC8F54A">
      <w:numFmt w:val="decimal"/>
      <w:lvlText w:val=""/>
      <w:lvlJc w:val="left"/>
    </w:lvl>
    <w:lvl w:ilvl="6" w:tplc="E3BAE2E4">
      <w:numFmt w:val="decimal"/>
      <w:lvlText w:val=""/>
      <w:lvlJc w:val="left"/>
    </w:lvl>
    <w:lvl w:ilvl="7" w:tplc="EFA2BB9E">
      <w:numFmt w:val="decimal"/>
      <w:lvlText w:val=""/>
      <w:lvlJc w:val="left"/>
    </w:lvl>
    <w:lvl w:ilvl="8" w:tplc="342AB020">
      <w:numFmt w:val="decimal"/>
      <w:lvlText w:val=""/>
      <w:lvlJc w:val="left"/>
    </w:lvl>
  </w:abstractNum>
  <w:abstractNum w:abstractNumId="22" w15:restartNumberingAfterBreak="0">
    <w:nsid w:val="7FDCC233"/>
    <w:multiLevelType w:val="hybridMultilevel"/>
    <w:tmpl w:val="EEBA1076"/>
    <w:lvl w:ilvl="0" w:tplc="F8964CE0">
      <w:start w:val="4"/>
      <w:numFmt w:val="decimal"/>
      <w:lvlText w:val="%1."/>
      <w:lvlJc w:val="left"/>
    </w:lvl>
    <w:lvl w:ilvl="1" w:tplc="9528A792">
      <w:numFmt w:val="decimal"/>
      <w:lvlText w:val=""/>
      <w:lvlJc w:val="left"/>
    </w:lvl>
    <w:lvl w:ilvl="2" w:tplc="1B8AFF04">
      <w:numFmt w:val="decimal"/>
      <w:lvlText w:val=""/>
      <w:lvlJc w:val="left"/>
    </w:lvl>
    <w:lvl w:ilvl="3" w:tplc="C674CECE">
      <w:numFmt w:val="decimal"/>
      <w:lvlText w:val=""/>
      <w:lvlJc w:val="left"/>
    </w:lvl>
    <w:lvl w:ilvl="4" w:tplc="38F6A9D8">
      <w:numFmt w:val="decimal"/>
      <w:lvlText w:val=""/>
      <w:lvlJc w:val="left"/>
    </w:lvl>
    <w:lvl w:ilvl="5" w:tplc="5ECADA30">
      <w:numFmt w:val="decimal"/>
      <w:lvlText w:val=""/>
      <w:lvlJc w:val="left"/>
    </w:lvl>
    <w:lvl w:ilvl="6" w:tplc="1D40998C">
      <w:numFmt w:val="decimal"/>
      <w:lvlText w:val=""/>
      <w:lvlJc w:val="left"/>
    </w:lvl>
    <w:lvl w:ilvl="7" w:tplc="F97EE676">
      <w:numFmt w:val="decimal"/>
      <w:lvlText w:val=""/>
      <w:lvlJc w:val="left"/>
    </w:lvl>
    <w:lvl w:ilvl="8" w:tplc="EA70823A">
      <w:numFmt w:val="decimal"/>
      <w:lvlText w:val=""/>
      <w:lvlJc w:val="left"/>
    </w:lvl>
  </w:abstractNum>
  <w:num w:numId="1">
    <w:abstractNumId w:val="18"/>
  </w:num>
  <w:num w:numId="2">
    <w:abstractNumId w:val="2"/>
  </w:num>
  <w:num w:numId="3">
    <w:abstractNumId w:val="9"/>
  </w:num>
  <w:num w:numId="4">
    <w:abstractNumId w:val="1"/>
  </w:num>
  <w:num w:numId="5">
    <w:abstractNumId w:val="0"/>
  </w:num>
  <w:num w:numId="6">
    <w:abstractNumId w:val="22"/>
  </w:num>
  <w:num w:numId="7">
    <w:abstractNumId w:val="3"/>
  </w:num>
  <w:num w:numId="8">
    <w:abstractNumId w:val="11"/>
  </w:num>
  <w:num w:numId="9">
    <w:abstractNumId w:val="19"/>
  </w:num>
  <w:num w:numId="10">
    <w:abstractNumId w:val="14"/>
  </w:num>
  <w:num w:numId="11">
    <w:abstractNumId w:val="6"/>
  </w:num>
  <w:num w:numId="12">
    <w:abstractNumId w:val="15"/>
  </w:num>
  <w:num w:numId="13">
    <w:abstractNumId w:val="12"/>
  </w:num>
  <w:num w:numId="14">
    <w:abstractNumId w:val="10"/>
  </w:num>
  <w:num w:numId="15">
    <w:abstractNumId w:val="21"/>
  </w:num>
  <w:num w:numId="16">
    <w:abstractNumId w:val="5"/>
  </w:num>
  <w:num w:numId="17">
    <w:abstractNumId w:val="17"/>
  </w:num>
  <w:num w:numId="18">
    <w:abstractNumId w:val="13"/>
  </w:num>
  <w:num w:numId="19">
    <w:abstractNumId w:val="16"/>
  </w:num>
  <w:num w:numId="20">
    <w:abstractNumId w:val="8"/>
  </w:num>
  <w:num w:numId="21">
    <w:abstractNumId w:val="2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2"/>
    <w:rsid w:val="000010BC"/>
    <w:rsid w:val="00175F59"/>
    <w:rsid w:val="003B6402"/>
    <w:rsid w:val="005B60FD"/>
    <w:rsid w:val="006F4BD7"/>
    <w:rsid w:val="007F03C2"/>
    <w:rsid w:val="00906222"/>
    <w:rsid w:val="00AB7A5C"/>
    <w:rsid w:val="00D64B8D"/>
    <w:rsid w:val="00D97EED"/>
    <w:rsid w:val="00E3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4248"/>
  <w15:docId w15:val="{6E132462-982F-4A91-8C59-FECE4A55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3975</Words>
  <Characters>22661</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7</cp:revision>
  <dcterms:created xsi:type="dcterms:W3CDTF">2021-07-12T12:16:00Z</dcterms:created>
  <dcterms:modified xsi:type="dcterms:W3CDTF">2021-07-12T12:51:00Z</dcterms:modified>
</cp:coreProperties>
</file>